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BD" w:rsidRDefault="001B74BD" w:rsidP="001B74BD">
      <w:pPr>
        <w:ind w:right="-284"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Действия детей в случае возникновения пожара, </w:t>
      </w:r>
    </w:p>
    <w:p w:rsidR="001B74BD" w:rsidRDefault="001B74BD" w:rsidP="001B74BD">
      <w:pPr>
        <w:ind w:right="-284"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если рядом нет взрослых:</w:t>
      </w:r>
    </w:p>
    <w:p w:rsidR="001B74BD" w:rsidRDefault="001B74BD" w:rsidP="001B74BD">
      <w:pPr>
        <w:ind w:right="-284" w:firstLine="709"/>
        <w:jc w:val="both"/>
      </w:pP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Обнаружив пожар, позвони по телефону 01 или с </w:t>
      </w:r>
      <w:proofErr w:type="gramStart"/>
      <w:r>
        <w:rPr>
          <w:rFonts w:ascii="Times New Roman" w:hAnsi="Times New Roman"/>
          <w:sz w:val="28"/>
        </w:rPr>
        <w:t>сотового</w:t>
      </w:r>
      <w:proofErr w:type="gramEnd"/>
      <w:r>
        <w:rPr>
          <w:rFonts w:ascii="Times New Roman" w:hAnsi="Times New Roman"/>
          <w:sz w:val="28"/>
        </w:rPr>
        <w:t xml:space="preserve"> 112,                </w:t>
      </w:r>
    </w:p>
    <w:p w:rsidR="001B74BD" w:rsidRDefault="001B74BD" w:rsidP="001B74BD">
      <w:pPr>
        <w:pStyle w:val="a3"/>
        <w:spacing w:after="0" w:line="240" w:lineRule="auto"/>
        <w:ind w:left="426"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сообщи фамилию, адрес, что и где горит.</w:t>
      </w: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Поскорей покинь квартиру, дом. </w:t>
      </w: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 соседям о пожаре. Попроси помощи.</w:t>
      </w: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Пользоваться лифтом в подъезде при пожаре нельзя! </w:t>
      </w:r>
    </w:p>
    <w:p w:rsidR="001B74BD" w:rsidRDefault="001B74BD" w:rsidP="001B74BD">
      <w:pPr>
        <w:pStyle w:val="a3"/>
        <w:spacing w:after="0" w:line="240" w:lineRule="auto"/>
        <w:ind w:left="426" w:right="-2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Беги по лестнице! </w:t>
      </w: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Ожидая приезда пожарных, сохраняй спокойствие.</w:t>
      </w:r>
    </w:p>
    <w:p w:rsidR="001B74BD" w:rsidRDefault="001B74BD" w:rsidP="001B74BD">
      <w:pPr>
        <w:pStyle w:val="a3"/>
        <w:numPr>
          <w:ilvl w:val="0"/>
          <w:numId w:val="1"/>
        </w:numPr>
        <w:spacing w:after="0" w:line="240" w:lineRule="auto"/>
        <w:ind w:left="426" w:right="-28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приедут пожарные, выполняй все их указания.</w:t>
      </w:r>
    </w:p>
    <w:p w:rsidR="001B74BD" w:rsidRDefault="001B74BD" w:rsidP="001B74BD">
      <w:pPr>
        <w:ind w:right="-1"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701"/>
      </w:tblGrid>
      <w:tr w:rsidR="001B74BD" w:rsidTr="001B74BD">
        <w:trPr>
          <w:jc w:val="center"/>
        </w:trPr>
        <w:tc>
          <w:tcPr>
            <w:tcW w:w="1101" w:type="dxa"/>
            <w:hideMark/>
          </w:tcPr>
          <w:p w:rsidR="001B74BD" w:rsidRDefault="001B74BD">
            <w:pPr>
              <w:ind w:right="-1"/>
              <w:jc w:val="both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8"/>
              </w:rPr>
              <w:drawing>
                <wp:inline distT="0" distB="0" distL="0" distR="0">
                  <wp:extent cx="552450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B74BD" w:rsidRDefault="001B74BD">
            <w:pPr>
              <w:ind w:right="-1" w:firstLine="709"/>
              <w:rPr>
                <w:rFonts w:eastAsia="Calibri"/>
                <w:color w:val="FF0000"/>
                <w:sz w:val="22"/>
                <w:szCs w:val="22"/>
              </w:rPr>
            </w:pPr>
          </w:p>
          <w:p w:rsidR="001B74BD" w:rsidRDefault="001B74BD">
            <w:pPr>
              <w:ind w:right="-1" w:firstLine="175"/>
              <w:rPr>
                <w:rFonts w:eastAsia="Calibri"/>
                <w:b/>
                <w:color w:val="FF0000"/>
                <w:sz w:val="32"/>
                <w:szCs w:val="22"/>
              </w:rPr>
            </w:pPr>
            <w:r>
              <w:rPr>
                <w:rFonts w:eastAsia="Calibri"/>
                <w:b/>
                <w:color w:val="FF0000"/>
                <w:sz w:val="36"/>
                <w:szCs w:val="22"/>
              </w:rPr>
              <w:t>Помни!</w:t>
            </w:r>
          </w:p>
          <w:p w:rsidR="001B74BD" w:rsidRDefault="001B74BD">
            <w:pPr>
              <w:ind w:right="-1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1B74BD" w:rsidRDefault="001B74BD" w:rsidP="001B74BD">
      <w:pPr>
        <w:ind w:right="-1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5"/>
        <w:gridCol w:w="5658"/>
        <w:gridCol w:w="1808"/>
      </w:tblGrid>
      <w:tr w:rsidR="001B74BD" w:rsidTr="001B74BD">
        <w:trPr>
          <w:trHeight w:val="1070"/>
        </w:trPr>
        <w:tc>
          <w:tcPr>
            <w:tcW w:w="2101" w:type="dxa"/>
            <w:vMerge w:val="restart"/>
            <w:vAlign w:val="bottom"/>
            <w:hideMark/>
          </w:tcPr>
          <w:p w:rsidR="001B74BD" w:rsidRDefault="001B74BD">
            <w:pPr>
              <w:ind w:right="-1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217295" cy="810895"/>
                      <wp:effectExtent l="19685" t="26670" r="20320" b="1968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7295" cy="810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.05pt;margin-top:2.1pt;width:95.8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" strokecolor="red" strokeweight="3pt">
                      <v:shadow color="#823b0b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26670</wp:posOffset>
                      </wp:positionV>
                      <wp:extent cx="1217295" cy="763270"/>
                      <wp:effectExtent l="19685" t="26670" r="20320" b="196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7295" cy="763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823B0B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.05pt;margin-top:2.1pt;width:95.85pt;height:60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" strokecolor="red" strokeweight="3pt">
                      <v:shadow color="#823b0b" opacity=".5" offset="1pt"/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00150" cy="866775"/>
                  <wp:effectExtent l="0" t="0" r="0" b="9525"/>
                  <wp:docPr id="2" name="Рисунок 2" descr="1342974809_earthquake-proof-table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342974809_earthquake-proof-table_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2"/>
            <w:vAlign w:val="center"/>
            <w:hideMark/>
          </w:tcPr>
          <w:p w:rsidR="001B74BD" w:rsidRDefault="001B74BD">
            <w:pPr>
              <w:ind w:right="-1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Нельзя прятаться под кровать, в шкаф, под ванну, нужно сразу постараться выбежать из квартиры, дома. </w:t>
            </w:r>
          </w:p>
        </w:tc>
      </w:tr>
      <w:tr w:rsidR="001B74BD" w:rsidTr="001B74BD">
        <w:trPr>
          <w:trHeight w:val="213"/>
        </w:trPr>
        <w:tc>
          <w:tcPr>
            <w:tcW w:w="0" w:type="auto"/>
            <w:vMerge/>
            <w:vAlign w:val="center"/>
            <w:hideMark/>
          </w:tcPr>
          <w:p w:rsidR="001B74BD" w:rsidRDefault="001B74B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62" w:type="dxa"/>
            <w:vAlign w:val="center"/>
          </w:tcPr>
          <w:p w:rsidR="001B74BD" w:rsidRDefault="001B74BD">
            <w:pPr>
              <w:ind w:right="-1" w:firstLine="36"/>
              <w:jc w:val="both"/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1808" w:type="dxa"/>
            <w:vMerge w:val="restart"/>
            <w:vAlign w:val="bottom"/>
            <w:hideMark/>
          </w:tcPr>
          <w:p w:rsidR="001B74BD" w:rsidRDefault="001B74BD">
            <w:pPr>
              <w:ind w:right="-1"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33450" cy="895350"/>
                  <wp:effectExtent l="0" t="0" r="0" b="0"/>
                  <wp:docPr id="1" name="Рисунок 1" descr="&amp;iecy;&amp;scy;&amp;lcy;&amp;icy; &amp;ncy;&amp;iecy; &amp;mcy;&amp;ocy;&amp;zhcy;&amp;iecy;&amp;tcy;&amp;iecy; &amp;vcy;&amp;ycy;&amp;j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&amp;iecy;&amp;scy;&amp;lcy;&amp;icy; &amp;ncy;&amp;iecy; &amp;mcy;&amp;ocy;&amp;zhcy;&amp;iecy;&amp;tcy;&amp;iecy; &amp;vcy;&amp;ycy;&amp;j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4BD" w:rsidTr="001B74BD">
        <w:tc>
          <w:tcPr>
            <w:tcW w:w="7763" w:type="dxa"/>
            <w:gridSpan w:val="2"/>
            <w:vAlign w:val="center"/>
            <w:hideMark/>
          </w:tcPr>
          <w:p w:rsidR="001B74BD" w:rsidRDefault="001B74BD">
            <w:pPr>
              <w:ind w:right="-1"/>
              <w:jc w:val="both"/>
              <w:rPr>
                <w:rFonts w:eastAsia="Calibri"/>
                <w:sz w:val="28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>Дым гораздо опаснее огня! В задымленном помещении – закрой нос и рот мокрым полотенцем, ляг на пол и ползи к выходу – внизу дыма меньше.</w:t>
            </w:r>
          </w:p>
        </w:tc>
        <w:tc>
          <w:tcPr>
            <w:tcW w:w="0" w:type="auto"/>
            <w:vMerge/>
            <w:vAlign w:val="center"/>
            <w:hideMark/>
          </w:tcPr>
          <w:p w:rsidR="001B74BD" w:rsidRDefault="001B74B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B74BD" w:rsidRDefault="001B74BD" w:rsidP="001B74BD">
      <w:pPr>
        <w:ind w:right="-1" w:firstLine="709"/>
        <w:jc w:val="both"/>
      </w:pPr>
    </w:p>
    <w:p w:rsidR="001B74BD" w:rsidRDefault="001B74BD" w:rsidP="001B74BD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Надеюсь, эти правила помогут Вам избежать беды, а в случае      пожара сохранить жизнь и здоровье детей!</w:t>
      </w:r>
    </w:p>
    <w:p w:rsidR="001B74BD" w:rsidRDefault="001B74BD" w:rsidP="001B74BD">
      <w:pPr>
        <w:ind w:right="-1" w:firstLine="709"/>
        <w:jc w:val="both"/>
        <w:rPr>
          <w:sz w:val="28"/>
          <w:szCs w:val="28"/>
        </w:rPr>
      </w:pPr>
    </w:p>
    <w:p w:rsidR="001B74BD" w:rsidRDefault="001B74BD" w:rsidP="001B74BD">
      <w:pPr>
        <w:ind w:right="-1" w:firstLine="709"/>
        <w:jc w:val="both"/>
        <w:rPr>
          <w:sz w:val="28"/>
          <w:szCs w:val="28"/>
        </w:rPr>
      </w:pPr>
    </w:p>
    <w:p w:rsidR="001B74BD" w:rsidRDefault="001B74BD" w:rsidP="001B74BD">
      <w:pPr>
        <w:ind w:right="-1" w:firstLine="709"/>
        <w:jc w:val="both"/>
        <w:rPr>
          <w:sz w:val="28"/>
          <w:szCs w:val="28"/>
        </w:rPr>
      </w:pPr>
    </w:p>
    <w:p w:rsidR="001B74BD" w:rsidRDefault="001B74BD" w:rsidP="001B74BD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правам ребенка </w:t>
      </w:r>
    </w:p>
    <w:p w:rsidR="001B74BD" w:rsidRDefault="001B74BD" w:rsidP="001B74BD">
      <w:pPr>
        <w:ind w:right="-1"/>
        <w:jc w:val="right"/>
      </w:pPr>
      <w:r>
        <w:rPr>
          <w:sz w:val="28"/>
          <w:szCs w:val="28"/>
        </w:rPr>
        <w:t xml:space="preserve">                                                            в Краснодарском крае З.П. Козлова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1B74BD" w:rsidRDefault="001B74BD" w:rsidP="001B74BD"/>
    <w:p w:rsidR="009D2540" w:rsidRDefault="009D2540">
      <w:bookmarkStart w:id="0" w:name="_GoBack"/>
      <w:bookmarkEnd w:id="0"/>
    </w:p>
    <w:sectPr w:rsidR="009D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5D8"/>
    <w:multiLevelType w:val="hybridMultilevel"/>
    <w:tmpl w:val="1130DE30"/>
    <w:lvl w:ilvl="0" w:tplc="31700E7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CA"/>
    <w:rsid w:val="001B74BD"/>
    <w:rsid w:val="009D2540"/>
    <w:rsid w:val="00D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7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7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2023-02-18T08:58:00Z</dcterms:created>
  <dcterms:modified xsi:type="dcterms:W3CDTF">2023-02-18T08:58:00Z</dcterms:modified>
</cp:coreProperties>
</file>