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spacing w:before="88"/>
        <w:ind w:firstLine="0" w:left="209" w:right="6163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05000000">
      <w:pPr>
        <w:pStyle w:val="Style_1"/>
        <w:rPr>
          <w:rFonts w:ascii="Times New Roman" w:hAnsi="Times New Roman"/>
          <w:sz w:val="28"/>
        </w:rPr>
      </w:pPr>
    </w:p>
    <w:p w14:paraId="06000000">
      <w:pPr>
        <w:spacing w:before="1"/>
        <w:ind w:firstLine="700" w:left="209" w:right="259"/>
        <w:jc w:val="both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 xml:space="preserve">С </w:t>
      </w:r>
      <w:r>
        <w:rPr>
          <w:rFonts w:ascii="Times New Roman" w:hAnsi="Times New Roman"/>
          <w:b w:val="1"/>
          <w:color w:val="C00000"/>
          <w:sz w:val="28"/>
        </w:rPr>
        <w:t xml:space="preserve">18 по 22 сентября </w:t>
      </w:r>
      <w:r>
        <w:rPr>
          <w:rFonts w:ascii="Times New Roman" w:hAnsi="Times New Roman"/>
          <w:b w:val="1"/>
          <w:color w:val="002060"/>
          <w:sz w:val="28"/>
        </w:rPr>
        <w:t>п</w:t>
      </w:r>
      <w:r>
        <w:rPr>
          <w:rFonts w:ascii="Times New Roman" w:hAnsi="Times New Roman"/>
          <w:b w:val="1"/>
          <w:color w:val="002060"/>
          <w:sz w:val="28"/>
        </w:rPr>
        <w:t>р</w:t>
      </w:r>
      <w:r>
        <w:rPr>
          <w:rFonts w:ascii="Times New Roman" w:hAnsi="Times New Roman"/>
          <w:b w:val="1"/>
          <w:color w:val="002060"/>
          <w:sz w:val="28"/>
        </w:rPr>
        <w:t>о</w:t>
      </w:r>
      <w:r>
        <w:rPr>
          <w:rFonts w:ascii="Times New Roman" w:hAnsi="Times New Roman"/>
          <w:b w:val="1"/>
          <w:color w:val="002060"/>
          <w:sz w:val="28"/>
        </w:rPr>
        <w:t xml:space="preserve">йдет Всероссийская Неделя безопасности </w:t>
      </w:r>
      <w:r>
        <w:rPr>
          <w:rFonts w:ascii="Times New Roman" w:hAnsi="Times New Roman"/>
          <w:b w:val="1"/>
          <w:color w:val="002060"/>
          <w:sz w:val="28"/>
        </w:rPr>
        <w:t xml:space="preserve">дорожного движения. </w:t>
      </w:r>
    </w:p>
    <w:p w14:paraId="07000000">
      <w:pPr>
        <w:spacing w:before="1"/>
        <w:ind w:firstLine="700" w:left="209" w:right="259"/>
        <w:jc w:val="both"/>
        <w:rPr>
          <w:rFonts w:ascii="Times New Roman" w:hAnsi="Times New Roman"/>
          <w:b w:val="1"/>
          <w:color w:val="C00000"/>
          <w:sz w:val="28"/>
        </w:rPr>
      </w:pPr>
      <w:r>
        <w:rPr>
          <w:rFonts w:ascii="Times New Roman" w:hAnsi="Times New Roman"/>
          <w:b w:val="1"/>
          <w:color w:val="C00000"/>
          <w:sz w:val="28"/>
        </w:rPr>
        <w:t>ГИБДД ГУ МВД России по Краснодарскому краю и Уполномоченны</w:t>
      </w:r>
      <w:r>
        <w:rPr>
          <w:rFonts w:ascii="Times New Roman" w:hAnsi="Times New Roman"/>
          <w:b w:val="1"/>
          <w:color w:val="C00000"/>
          <w:sz w:val="28"/>
        </w:rPr>
        <w:t>й</w:t>
      </w:r>
      <w:r>
        <w:rPr>
          <w:rFonts w:ascii="Times New Roman" w:hAnsi="Times New Roman"/>
          <w:b w:val="1"/>
          <w:color w:val="C00000"/>
          <w:sz w:val="28"/>
        </w:rPr>
        <w:t xml:space="preserve"> по</w:t>
      </w:r>
      <w:r>
        <w:rPr>
          <w:rFonts w:ascii="Times New Roman" w:hAnsi="Times New Roman"/>
          <w:b w:val="1"/>
          <w:color w:val="C0000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C00000"/>
          <w:sz w:val="28"/>
        </w:rPr>
        <w:t>правам ребенка в Краснодарском крае</w:t>
      </w:r>
      <w:r>
        <w:rPr>
          <w:rFonts w:ascii="Times New Roman" w:hAnsi="Times New Roman"/>
          <w:b w:val="1"/>
          <w:color w:val="002060"/>
          <w:sz w:val="28"/>
        </w:rPr>
        <w:t xml:space="preserve"> разработали материалы</w:t>
      </w:r>
      <w:r>
        <w:rPr>
          <w:rFonts w:ascii="Times New Roman" w:hAnsi="Times New Roman"/>
          <w:b w:val="1"/>
          <w:color w:val="002060"/>
          <w:sz w:val="28"/>
        </w:rPr>
        <w:t xml:space="preserve"> по профилактике детского дорожно-транспортного</w:t>
      </w:r>
      <w:r>
        <w:rPr>
          <w:rFonts w:ascii="Times New Roman" w:hAnsi="Times New Roman"/>
          <w:b w:val="1"/>
          <w:color w:val="00206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002060"/>
          <w:sz w:val="28"/>
        </w:rPr>
        <w:t>травматизма</w:t>
      </w:r>
      <w:r>
        <w:rPr>
          <w:rFonts w:ascii="Times New Roman" w:hAnsi="Times New Roman"/>
          <w:b w:val="1"/>
          <w:color w:val="00206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002060"/>
          <w:sz w:val="28"/>
        </w:rPr>
        <w:t>при</w:t>
      </w:r>
      <w:r>
        <w:rPr>
          <w:rFonts w:ascii="Times New Roman" w:hAnsi="Times New Roman"/>
          <w:b w:val="1"/>
          <w:color w:val="00206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002060"/>
          <w:sz w:val="28"/>
        </w:rPr>
        <w:t>использовании</w:t>
      </w:r>
      <w:r>
        <w:rPr>
          <w:rFonts w:ascii="Times New Roman" w:hAnsi="Times New Roman"/>
          <w:b w:val="1"/>
          <w:color w:val="00206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C00000"/>
          <w:sz w:val="28"/>
        </w:rPr>
        <w:t>средств</w:t>
      </w:r>
      <w:r>
        <w:rPr>
          <w:rFonts w:ascii="Times New Roman" w:hAnsi="Times New Roman"/>
          <w:b w:val="1"/>
          <w:color w:val="C0000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C00000"/>
          <w:sz w:val="28"/>
        </w:rPr>
        <w:t>индивидуальной</w:t>
      </w:r>
      <w:r>
        <w:rPr>
          <w:rFonts w:ascii="Times New Roman" w:hAnsi="Times New Roman"/>
          <w:b w:val="1"/>
          <w:color w:val="C0000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C00000"/>
          <w:sz w:val="28"/>
        </w:rPr>
        <w:t>мобильности</w:t>
      </w:r>
      <w:r>
        <w:rPr>
          <w:rFonts w:ascii="Times New Roman" w:hAnsi="Times New Roman"/>
          <w:b w:val="1"/>
          <w:color w:val="C00000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color w:val="C00000"/>
          <w:sz w:val="28"/>
        </w:rPr>
        <w:t>(СИМ).</w:t>
      </w:r>
    </w:p>
    <w:p w14:paraId="08000000">
      <w:pPr>
        <w:spacing w:before="1"/>
        <w:ind w:firstLine="700" w:left="209" w:right="259"/>
        <w:jc w:val="both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>Желаем вам всегда безопасной дороги!</w:t>
      </w:r>
    </w:p>
    <w:p w14:paraId="09000000">
      <w:pPr>
        <w:rPr>
          <w:rFonts w:ascii="Times New Roman" w:hAnsi="Times New Roman"/>
          <w:sz w:val="28"/>
        </w:rPr>
      </w:pPr>
    </w:p>
    <w:p w14:paraId="0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bookmarkStart w:id="1" w:name="_GoBack"/>
      <w:bookmarkEnd w:id="1"/>
    </w:p>
    <w:p w14:paraId="0B000000">
      <w:pPr>
        <w:sectPr>
          <w:type w:val="continuous"/>
          <w:pgSz w:h="16840" w:orient="portrait" w:w="11910"/>
          <w:pgMar w:bottom="280" w:footer="720" w:gutter="0" w:header="720" w:left="1600" w:right="480" w:top="560"/>
        </w:sectPr>
      </w:pPr>
    </w:p>
    <w:p w14:paraId="0C000000">
      <w:pPr>
        <w:sectPr>
          <w:pgSz w:h="11910" w:orient="portrait" w:w="8230"/>
          <w:pgMar w:bottom="280" w:footer="720" w:gutter="0" w:header="720" w:left="580" w:right="600" w:top="1100"/>
        </w:sectPr>
      </w:pPr>
    </w:p>
    <w:p w14:paraId="0D000000">
      <w:pPr>
        <w:pStyle w:val="Style_1"/>
        <w:spacing w:before="7"/>
        <w:ind/>
        <w:rPr>
          <w:rFonts w:ascii="Times New Roman" w:hAnsi="Times New Roman"/>
          <w:sz w:val="21"/>
        </w:rPr>
      </w:pPr>
    </w:p>
    <w:p w14:paraId="0E000000">
      <w:pPr>
        <w:spacing w:line="252" w:lineRule="auto"/>
        <w:ind w:hanging="630" w:left="1144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color w:val="FFFFFF"/>
          <w:sz w:val="20"/>
        </w:rPr>
        <w:t>У</w:t>
      </w:r>
      <w:r>
        <w:rPr>
          <w:rFonts w:ascii="Arial" w:hAnsi="Arial"/>
          <w:b w:val="1"/>
          <w:color w:val="FFFFFF"/>
          <w:sz w:val="20"/>
        </w:rPr>
        <w:t>П</w:t>
      </w:r>
      <w:r>
        <w:rPr>
          <w:rFonts w:ascii="Arial" w:hAnsi="Arial"/>
          <w:b w:val="1"/>
          <w:color w:val="FFFFFF"/>
          <w:sz w:val="20"/>
        </w:rPr>
        <w:t>О</w:t>
      </w:r>
      <w:r>
        <w:rPr>
          <w:rFonts w:ascii="Arial" w:hAnsi="Arial"/>
          <w:b w:val="1"/>
          <w:color w:val="FFFFFF"/>
          <w:sz w:val="20"/>
        </w:rPr>
        <w:t>Л</w:t>
      </w:r>
      <w:r>
        <w:rPr>
          <w:rFonts w:ascii="Arial" w:hAnsi="Arial"/>
          <w:b w:val="1"/>
          <w:color w:val="FFFFFF"/>
          <w:sz w:val="20"/>
        </w:rPr>
        <w:t>Н</w:t>
      </w:r>
      <w:r>
        <w:rPr>
          <w:rFonts w:ascii="Arial" w:hAnsi="Arial"/>
          <w:b w:val="1"/>
          <w:color w:val="FFFFFF"/>
          <w:sz w:val="20"/>
        </w:rPr>
        <w:t>О</w:t>
      </w:r>
      <w:r>
        <w:rPr>
          <w:rFonts w:ascii="Arial" w:hAnsi="Arial"/>
          <w:b w:val="1"/>
          <w:color w:val="FFFFFF"/>
          <w:sz w:val="20"/>
        </w:rPr>
        <w:t>М</w:t>
      </w:r>
      <w:r>
        <w:rPr>
          <w:rFonts w:ascii="Arial" w:hAnsi="Arial"/>
          <w:b w:val="1"/>
          <w:color w:val="FFFFFF"/>
          <w:sz w:val="20"/>
        </w:rPr>
        <w:t>О</w:t>
      </w:r>
      <w:r>
        <w:rPr>
          <w:rFonts w:ascii="Arial" w:hAnsi="Arial"/>
          <w:b w:val="1"/>
          <w:color w:val="FFFFFF"/>
          <w:sz w:val="20"/>
        </w:rPr>
        <w:t>Ч</w:t>
      </w:r>
      <w:r>
        <w:rPr>
          <w:rFonts w:ascii="Arial" w:hAnsi="Arial"/>
          <w:b w:val="1"/>
          <w:color w:val="FFFFFF"/>
          <w:sz w:val="20"/>
        </w:rPr>
        <w:t>Е</w:t>
      </w:r>
      <w:r>
        <w:rPr>
          <w:rFonts w:ascii="Arial" w:hAnsi="Arial"/>
          <w:b w:val="1"/>
          <w:color w:val="FFFFFF"/>
          <w:sz w:val="20"/>
        </w:rPr>
        <w:t>Н</w:t>
      </w:r>
      <w:r>
        <w:rPr>
          <w:rFonts w:ascii="Arial" w:hAnsi="Arial"/>
          <w:b w:val="1"/>
          <w:color w:val="FFFFFF"/>
          <w:sz w:val="20"/>
        </w:rPr>
        <w:t>Н</w:t>
      </w:r>
      <w:r>
        <w:rPr>
          <w:rFonts w:ascii="Arial" w:hAnsi="Arial"/>
          <w:b w:val="1"/>
          <w:color w:val="FFFFFF"/>
          <w:sz w:val="20"/>
        </w:rPr>
        <w:t>Ы</w:t>
      </w:r>
      <w:r>
        <w:rPr>
          <w:rFonts w:ascii="Arial" w:hAnsi="Arial"/>
          <w:b w:val="1"/>
          <w:color w:val="FFFFFF"/>
          <w:sz w:val="20"/>
        </w:rPr>
        <w:t>Й</w:t>
      </w:r>
      <w:r>
        <w:rPr>
          <w:rFonts w:ascii="Arial" w:hAnsi="Arial"/>
          <w:b w:val="1"/>
          <w:color w:val="FFFFFF"/>
          <w:spacing w:val="14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П</w:t>
      </w:r>
      <w:r>
        <w:rPr>
          <w:rFonts w:ascii="Arial" w:hAnsi="Arial"/>
          <w:b w:val="1"/>
          <w:color w:val="FFFFFF"/>
          <w:sz w:val="20"/>
        </w:rPr>
        <w:t>О</w:t>
      </w:r>
      <w:r>
        <w:rPr>
          <w:rFonts w:ascii="Arial" w:hAnsi="Arial"/>
          <w:b w:val="1"/>
          <w:color w:val="FFFFFF"/>
          <w:spacing w:val="30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П</w:t>
      </w:r>
      <w:r>
        <w:rPr>
          <w:rFonts w:ascii="Arial" w:hAnsi="Arial"/>
          <w:b w:val="1"/>
          <w:color w:val="FFFFFF"/>
          <w:sz w:val="20"/>
        </w:rPr>
        <w:t>Р</w:t>
      </w:r>
      <w:r>
        <w:rPr>
          <w:rFonts w:ascii="Arial" w:hAnsi="Arial"/>
          <w:b w:val="1"/>
          <w:color w:val="FFFFFF"/>
          <w:sz w:val="20"/>
        </w:rPr>
        <w:t>А</w:t>
      </w:r>
      <w:r>
        <w:rPr>
          <w:rFonts w:ascii="Arial" w:hAnsi="Arial"/>
          <w:b w:val="1"/>
          <w:color w:val="FFFFFF"/>
          <w:sz w:val="20"/>
        </w:rPr>
        <w:t>ВАМ</w:t>
      </w:r>
      <w:r>
        <w:rPr>
          <w:rFonts w:ascii="Arial" w:hAnsi="Arial"/>
          <w:b w:val="1"/>
          <w:color w:val="FFFFFF"/>
          <w:spacing w:val="30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РЕБЕНКА</w:t>
      </w:r>
      <w:r>
        <w:rPr>
          <w:rFonts w:ascii="Arial" w:hAnsi="Arial"/>
          <w:b w:val="1"/>
          <w:color w:val="FFFFFF"/>
          <w:spacing w:val="1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В</w:t>
      </w:r>
      <w:r>
        <w:rPr>
          <w:rFonts w:ascii="Arial" w:hAnsi="Arial"/>
          <w:b w:val="1"/>
          <w:color w:val="FFFFFF"/>
          <w:spacing w:val="3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КРАСНОДАРСКОМ</w:t>
      </w:r>
      <w:r>
        <w:rPr>
          <w:rFonts w:ascii="Arial" w:hAnsi="Arial"/>
          <w:b w:val="1"/>
          <w:color w:val="FFFFFF"/>
          <w:spacing w:val="3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КРАЕ</w:t>
      </w:r>
    </w:p>
    <w:p w14:paraId="0F000000">
      <w:pPr>
        <w:pStyle w:val="Style_1"/>
        <w:spacing w:before="8"/>
        <w:ind/>
        <w:rPr>
          <w:rFonts w:ascii="Arial" w:hAnsi="Arial"/>
          <w:b w:val="1"/>
          <w:sz w:val="20"/>
        </w:rPr>
      </w:pPr>
      <w:r>
        <w:br w:type="column"/>
      </w:r>
    </w:p>
    <w:p w14:paraId="10000000">
      <w:pPr>
        <w:spacing w:line="252" w:lineRule="auto"/>
        <w:ind w:firstLine="127" w:left="478" w:right="998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color w:val="FFFFFF"/>
          <w:sz w:val="20"/>
        </w:rPr>
        <w:t>УГИБДД</w:t>
      </w:r>
      <w:r>
        <w:rPr>
          <w:rFonts w:ascii="Arial" w:hAnsi="Arial"/>
          <w:b w:val="1"/>
          <w:color w:val="FFFFFF"/>
          <w:spacing w:val="4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ГУ</w:t>
      </w:r>
      <w:r>
        <w:rPr>
          <w:rFonts w:ascii="Arial" w:hAnsi="Arial"/>
          <w:b w:val="1"/>
          <w:color w:val="FFFFFF"/>
          <w:spacing w:val="4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МВД</w:t>
      </w:r>
      <w:r>
        <w:rPr>
          <w:rFonts w:ascii="Arial" w:hAnsi="Arial"/>
          <w:b w:val="1"/>
          <w:color w:val="FFFFFF"/>
          <w:spacing w:val="5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РОССИИ</w:t>
      </w:r>
      <w:r>
        <w:rPr>
          <w:rFonts w:ascii="Arial" w:hAnsi="Arial"/>
          <w:b w:val="1"/>
          <w:color w:val="FFFFFF"/>
          <w:spacing w:val="1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ПО</w:t>
      </w:r>
      <w:r>
        <w:rPr>
          <w:rFonts w:ascii="Arial" w:hAnsi="Arial"/>
          <w:b w:val="1"/>
          <w:color w:val="FFFFFF"/>
          <w:spacing w:val="-4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КРАСНОДАРСКОМУ</w:t>
      </w:r>
      <w:r>
        <w:rPr>
          <w:rFonts w:ascii="Arial" w:hAnsi="Arial"/>
          <w:b w:val="1"/>
          <w:color w:val="FFFFFF"/>
          <w:spacing w:val="-3"/>
          <w:sz w:val="20"/>
        </w:rPr>
        <w:t xml:space="preserve"> </w:t>
      </w:r>
      <w:r>
        <w:rPr>
          <w:rFonts w:ascii="Arial" w:hAnsi="Arial"/>
          <w:b w:val="1"/>
          <w:color w:val="FFFFFF"/>
          <w:sz w:val="20"/>
        </w:rPr>
        <w:t>КРАЮ</w:t>
      </w:r>
    </w:p>
    <w:p w14:paraId="11000000">
      <w:pPr>
        <w:sectPr>
          <w:type w:val="continuous"/>
          <w:pgSz w:h="11910" w:orient="portrait" w:w="8230"/>
          <w:pgMar w:bottom="280" w:footer="720" w:gutter="0" w:header="720" w:left="580" w:right="600" w:top="560"/>
        </w:sectPr>
      </w:pPr>
    </w:p>
    <w:p w14:paraId="12000000">
      <w:pPr>
        <w:pStyle w:val="Style_2"/>
        <w:spacing w:before="26"/>
        <w:ind w:firstLine="0" w:left="330" w:right="181"/>
        <w:jc w:val="center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219700" cy="7560310"/>
                <wp:wrapNone/>
                <wp:docPr hidden="false" id="3" name="Picture 3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219700" cy="7560310"/>
                          <a:chOff x="0" y="0"/>
                          <a:chExt cx="5219700" cy="756031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635" y="0"/>
                            <a:ext cx="5219700" cy="756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1143000" y="296544"/>
                            <a:ext cx="108902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2971165" y="207009"/>
                            <a:ext cx="1305559" cy="126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FFFFFF"/>
          <w:spacing w:val="15"/>
        </w:rPr>
        <w:t>БЕЗОПАСНОСТЬ</w:t>
      </w:r>
    </w:p>
    <w:p w14:paraId="13000000">
      <w:pPr>
        <w:spacing w:line="204" w:lineRule="auto"/>
        <w:ind w:hanging="1" w:left="479" w:right="333"/>
        <w:jc w:val="center"/>
        <w:rPr>
          <w:rFonts w:ascii="Arial" w:hAnsi="Arial"/>
          <w:b w:val="1"/>
          <w:sz w:val="4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1924685</wp:posOffset>
                </wp:positionH>
                <wp:positionV relativeFrom="paragraph">
                  <wp:posOffset>433069</wp:posOffset>
                </wp:positionV>
                <wp:extent cx="1452880" cy="62992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52880" cy="62992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00000">
                            <w:pPr>
                              <w:spacing w:line="956" w:lineRule="exact"/>
                              <w:ind/>
                              <w:rPr>
                                <w:rFonts w:ascii="Tahoma" w:hAnsi="Tahoma"/>
                                <w:b w:val="1"/>
                                <w:sz w:val="80"/>
                              </w:rPr>
                            </w:pPr>
                            <w:r>
                              <w:rPr>
                                <w:rFonts w:ascii="Tahoma" w:hAnsi="Tahoma"/>
                                <w:b w:val="1"/>
                                <w:color w:val="FFFFFF"/>
                                <w:spacing w:val="16"/>
                                <w:sz w:val="80"/>
                              </w:rPr>
                              <w:t>(СИМ)</w:t>
                            </w: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val="FFFFFF"/>
          <w:sz w:val="48"/>
        </w:rPr>
        <w:t>ПРИ</w:t>
      </w:r>
      <w:r>
        <w:rPr>
          <w:rFonts w:ascii="Arial" w:hAnsi="Arial"/>
          <w:b w:val="1"/>
          <w:color w:val="FFFFFF"/>
          <w:spacing w:val="18"/>
          <w:sz w:val="48"/>
        </w:rPr>
        <w:t xml:space="preserve"> </w:t>
      </w:r>
      <w:r>
        <w:rPr>
          <w:rFonts w:ascii="Arial" w:hAnsi="Arial"/>
          <w:b w:val="1"/>
          <w:color w:val="FFFFFF"/>
          <w:sz w:val="48"/>
        </w:rPr>
        <w:t>ИСПОЛЬЗОВАНИИ</w:t>
      </w:r>
      <w:r>
        <w:rPr>
          <w:rFonts w:ascii="Arial" w:hAnsi="Arial"/>
          <w:b w:val="1"/>
          <w:color w:val="FFFFFF"/>
          <w:spacing w:val="18"/>
          <w:sz w:val="48"/>
        </w:rPr>
        <w:t xml:space="preserve"> </w:t>
      </w:r>
      <w:r>
        <w:rPr>
          <w:rFonts w:ascii="Arial" w:hAnsi="Arial"/>
          <w:b w:val="1"/>
          <w:color w:val="FFFFFF"/>
          <w:spacing w:val="11"/>
          <w:sz w:val="48"/>
        </w:rPr>
        <w:t>СРЕДСТВ</w:t>
      </w:r>
      <w:r>
        <w:rPr>
          <w:rFonts w:ascii="Arial" w:hAnsi="Arial"/>
          <w:b w:val="1"/>
          <w:color w:val="FFFFFF"/>
          <w:spacing w:val="12"/>
          <w:sz w:val="48"/>
        </w:rPr>
        <w:t xml:space="preserve"> </w:t>
      </w:r>
      <w:r>
        <w:rPr>
          <w:rFonts w:ascii="Arial" w:hAnsi="Arial"/>
          <w:b w:val="1"/>
          <w:color w:val="FFFFFF"/>
          <w:sz w:val="48"/>
        </w:rPr>
        <w:t>ИНДИВИДУАЛЬНОЙ</w:t>
      </w:r>
      <w:r>
        <w:rPr>
          <w:rFonts w:ascii="Arial" w:hAnsi="Arial"/>
          <w:b w:val="1"/>
          <w:color w:val="FFFFFF"/>
          <w:spacing w:val="354"/>
          <w:sz w:val="48"/>
        </w:rPr>
        <w:t xml:space="preserve"> </w:t>
      </w:r>
      <w:r>
        <w:rPr>
          <w:rFonts w:ascii="Arial" w:hAnsi="Arial"/>
          <w:b w:val="1"/>
          <w:color w:val="FFFFFF"/>
          <w:spacing w:val="9"/>
          <w:sz w:val="48"/>
        </w:rPr>
        <w:t>МОБИЛЬНОСТИ</w:t>
      </w:r>
    </w:p>
    <w:p w14:paraId="15000000">
      <w:pPr>
        <w:pStyle w:val="Style_1"/>
        <w:rPr>
          <w:rFonts w:ascii="Arial" w:hAnsi="Arial"/>
          <w:b w:val="1"/>
          <w:sz w:val="20"/>
        </w:rPr>
      </w:pPr>
    </w:p>
    <w:p w14:paraId="16000000">
      <w:pPr>
        <w:pStyle w:val="Style_1"/>
        <w:rPr>
          <w:rFonts w:ascii="Arial" w:hAnsi="Arial"/>
          <w:b w:val="1"/>
          <w:sz w:val="20"/>
        </w:rPr>
      </w:pPr>
    </w:p>
    <w:p w14:paraId="17000000">
      <w:pPr>
        <w:pStyle w:val="Style_1"/>
        <w:rPr>
          <w:rFonts w:ascii="Arial" w:hAnsi="Arial"/>
          <w:b w:val="1"/>
          <w:sz w:val="20"/>
        </w:rPr>
      </w:pPr>
    </w:p>
    <w:p w14:paraId="18000000">
      <w:pPr>
        <w:pStyle w:val="Style_1"/>
        <w:rPr>
          <w:rFonts w:ascii="Arial" w:hAnsi="Arial"/>
          <w:b w:val="1"/>
          <w:sz w:val="20"/>
        </w:rPr>
      </w:pPr>
    </w:p>
    <w:p w14:paraId="19000000">
      <w:pPr>
        <w:pStyle w:val="Style_1"/>
        <w:rPr>
          <w:rFonts w:ascii="Arial" w:hAnsi="Arial"/>
          <w:b w:val="1"/>
          <w:sz w:val="20"/>
        </w:rPr>
      </w:pPr>
    </w:p>
    <w:p w14:paraId="1A000000">
      <w:pPr>
        <w:pStyle w:val="Style_1"/>
        <w:rPr>
          <w:rFonts w:ascii="Arial" w:hAnsi="Arial"/>
          <w:b w:val="1"/>
          <w:sz w:val="20"/>
        </w:rPr>
      </w:pPr>
    </w:p>
    <w:p w14:paraId="1B000000">
      <w:pPr>
        <w:pStyle w:val="Style_1"/>
        <w:rPr>
          <w:rFonts w:ascii="Arial" w:hAnsi="Arial"/>
          <w:b w:val="1"/>
          <w:sz w:val="20"/>
        </w:rPr>
      </w:pPr>
    </w:p>
    <w:p w14:paraId="1C000000">
      <w:pPr>
        <w:pStyle w:val="Style_1"/>
        <w:rPr>
          <w:rFonts w:ascii="Arial" w:hAnsi="Arial"/>
          <w:b w:val="1"/>
          <w:sz w:val="20"/>
        </w:rPr>
      </w:pPr>
    </w:p>
    <w:p w14:paraId="1D000000">
      <w:pPr>
        <w:pStyle w:val="Style_1"/>
        <w:rPr>
          <w:rFonts w:ascii="Arial" w:hAnsi="Arial"/>
          <w:b w:val="1"/>
          <w:sz w:val="20"/>
        </w:rPr>
      </w:pPr>
    </w:p>
    <w:p w14:paraId="1E000000">
      <w:pPr>
        <w:pStyle w:val="Style_1"/>
        <w:rPr>
          <w:rFonts w:ascii="Arial" w:hAnsi="Arial"/>
          <w:b w:val="1"/>
          <w:sz w:val="20"/>
        </w:rPr>
      </w:pPr>
    </w:p>
    <w:p w14:paraId="1F000000">
      <w:pPr>
        <w:pStyle w:val="Style_1"/>
        <w:rPr>
          <w:rFonts w:ascii="Arial" w:hAnsi="Arial"/>
          <w:b w:val="1"/>
          <w:sz w:val="20"/>
        </w:rPr>
      </w:pPr>
    </w:p>
    <w:p w14:paraId="20000000">
      <w:pPr>
        <w:pStyle w:val="Style_1"/>
        <w:rPr>
          <w:rFonts w:ascii="Arial" w:hAnsi="Arial"/>
          <w:b w:val="1"/>
          <w:sz w:val="20"/>
        </w:rPr>
      </w:pPr>
    </w:p>
    <w:p w14:paraId="21000000">
      <w:pPr>
        <w:pStyle w:val="Style_1"/>
        <w:rPr>
          <w:rFonts w:ascii="Arial" w:hAnsi="Arial"/>
          <w:b w:val="1"/>
          <w:sz w:val="20"/>
        </w:rPr>
      </w:pPr>
    </w:p>
    <w:p w14:paraId="22000000">
      <w:pPr>
        <w:pStyle w:val="Style_1"/>
        <w:rPr>
          <w:rFonts w:ascii="Arial" w:hAnsi="Arial"/>
          <w:b w:val="1"/>
          <w:sz w:val="20"/>
        </w:rPr>
      </w:pPr>
    </w:p>
    <w:p w14:paraId="23000000">
      <w:pPr>
        <w:pStyle w:val="Style_1"/>
        <w:rPr>
          <w:rFonts w:ascii="Arial" w:hAnsi="Arial"/>
          <w:b w:val="1"/>
          <w:sz w:val="20"/>
        </w:rPr>
      </w:pPr>
    </w:p>
    <w:p w14:paraId="24000000">
      <w:pPr>
        <w:pStyle w:val="Style_1"/>
        <w:rPr>
          <w:rFonts w:ascii="Arial" w:hAnsi="Arial"/>
          <w:b w:val="1"/>
          <w:sz w:val="20"/>
        </w:rPr>
      </w:pPr>
    </w:p>
    <w:p w14:paraId="25000000">
      <w:pPr>
        <w:pStyle w:val="Style_1"/>
        <w:rPr>
          <w:rFonts w:ascii="Arial" w:hAnsi="Arial"/>
          <w:b w:val="1"/>
          <w:sz w:val="20"/>
        </w:rPr>
      </w:pPr>
    </w:p>
    <w:p w14:paraId="26000000">
      <w:pPr>
        <w:pStyle w:val="Style_1"/>
        <w:rPr>
          <w:rFonts w:ascii="Arial" w:hAnsi="Arial"/>
          <w:b w:val="1"/>
          <w:sz w:val="20"/>
        </w:rPr>
      </w:pPr>
    </w:p>
    <w:p w14:paraId="27000000">
      <w:pPr>
        <w:pStyle w:val="Style_1"/>
        <w:rPr>
          <w:rFonts w:ascii="Arial" w:hAnsi="Arial"/>
          <w:b w:val="1"/>
          <w:sz w:val="20"/>
        </w:rPr>
      </w:pPr>
    </w:p>
    <w:p w14:paraId="28000000">
      <w:pPr>
        <w:pStyle w:val="Style_1"/>
        <w:rPr>
          <w:rFonts w:ascii="Arial" w:hAnsi="Arial"/>
          <w:b w:val="1"/>
          <w:sz w:val="20"/>
        </w:rPr>
      </w:pPr>
    </w:p>
    <w:p w14:paraId="29000000">
      <w:pPr>
        <w:pStyle w:val="Style_1"/>
        <w:rPr>
          <w:rFonts w:ascii="Arial" w:hAnsi="Arial"/>
          <w:b w:val="1"/>
          <w:sz w:val="20"/>
        </w:rPr>
      </w:pPr>
    </w:p>
    <w:p w14:paraId="2A000000">
      <w:pPr>
        <w:pStyle w:val="Style_1"/>
        <w:rPr>
          <w:rFonts w:ascii="Arial" w:hAnsi="Arial"/>
          <w:b w:val="1"/>
          <w:sz w:val="20"/>
        </w:rPr>
      </w:pPr>
    </w:p>
    <w:p w14:paraId="2B000000">
      <w:pPr>
        <w:pStyle w:val="Style_1"/>
        <w:rPr>
          <w:rFonts w:ascii="Arial" w:hAnsi="Arial"/>
          <w:b w:val="1"/>
          <w:sz w:val="20"/>
        </w:rPr>
      </w:pPr>
    </w:p>
    <w:p w14:paraId="2C000000">
      <w:pPr>
        <w:pStyle w:val="Style_1"/>
        <w:rPr>
          <w:rFonts w:ascii="Arial" w:hAnsi="Arial"/>
          <w:b w:val="1"/>
          <w:sz w:val="20"/>
        </w:rPr>
      </w:pPr>
    </w:p>
    <w:p w14:paraId="2D000000">
      <w:pPr>
        <w:pStyle w:val="Style_1"/>
        <w:rPr>
          <w:rFonts w:ascii="Arial" w:hAnsi="Arial"/>
          <w:b w:val="1"/>
          <w:sz w:val="20"/>
        </w:rPr>
      </w:pPr>
    </w:p>
    <w:p w14:paraId="2E000000">
      <w:pPr>
        <w:pStyle w:val="Style_1"/>
        <w:rPr>
          <w:rFonts w:ascii="Arial" w:hAnsi="Arial"/>
          <w:b w:val="1"/>
          <w:sz w:val="20"/>
        </w:rPr>
      </w:pPr>
    </w:p>
    <w:p w14:paraId="2F000000">
      <w:pPr>
        <w:pStyle w:val="Style_1"/>
        <w:rPr>
          <w:rFonts w:ascii="Arial" w:hAnsi="Arial"/>
          <w:b w:val="1"/>
          <w:sz w:val="20"/>
        </w:rPr>
      </w:pPr>
    </w:p>
    <w:p w14:paraId="30000000">
      <w:pPr>
        <w:pStyle w:val="Style_1"/>
        <w:spacing w:before="2"/>
        <w:ind/>
        <w:rPr>
          <w:rFonts w:ascii="Arial" w:hAnsi="Arial"/>
          <w:b w:val="1"/>
          <w:sz w:val="25"/>
        </w:rPr>
      </w:pPr>
    </w:p>
    <w:p w14:paraId="31000000">
      <w:pPr>
        <w:spacing w:before="47"/>
        <w:ind w:firstLine="0" w:left="330" w:right="115"/>
        <w:jc w:val="center"/>
        <w:rPr>
          <w:rFonts w:ascii="Arial" w:hAnsi="Arial"/>
          <w:b w:val="1"/>
          <w:sz w:val="28"/>
        </w:rPr>
      </w:pPr>
      <w:r>
        <w:rPr>
          <w:rFonts w:ascii="Arial" w:hAnsi="Arial"/>
          <w:b w:val="1"/>
          <w:color w:val="FFFFFF"/>
          <w:sz w:val="28"/>
        </w:rPr>
        <w:t>2023</w:t>
      </w:r>
      <w:r>
        <w:rPr>
          <w:rFonts w:ascii="Arial" w:hAnsi="Arial"/>
          <w:b w:val="1"/>
          <w:color w:val="FFFFFF"/>
          <w:spacing w:val="1"/>
          <w:sz w:val="28"/>
        </w:rPr>
        <w:t xml:space="preserve"> </w:t>
      </w:r>
      <w:r>
        <w:rPr>
          <w:rFonts w:ascii="Arial" w:hAnsi="Arial"/>
          <w:b w:val="1"/>
          <w:color w:val="FFFFFF"/>
          <w:sz w:val="28"/>
        </w:rPr>
        <w:t>ГОД</w:t>
      </w:r>
    </w:p>
    <w:p w14:paraId="32000000">
      <w:pPr>
        <w:sectPr>
          <w:type w:val="continuous"/>
          <w:pgSz w:h="11910" w:orient="portrait" w:w="8230"/>
          <w:pgMar w:bottom="280" w:footer="720" w:gutter="0" w:header="720" w:left="580" w:right="600" w:top="560"/>
        </w:sectPr>
      </w:pPr>
    </w:p>
    <w:p w14:paraId="33000000">
      <w:pPr>
        <w:spacing w:before="94"/>
        <w:ind w:firstLine="0" w:left="29" w:right="301"/>
        <w:jc w:val="center"/>
        <w:rPr>
          <w:sz w:val="3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D1222A"/>
          <w:sz w:val="32"/>
        </w:rPr>
        <w:t>БЕЗОПАСНОСТЬ</w:t>
      </w:r>
      <w:r>
        <w:rPr>
          <w:color w:val="D1222A"/>
          <w:spacing w:val="38"/>
          <w:sz w:val="32"/>
        </w:rPr>
        <w:t xml:space="preserve"> </w:t>
      </w:r>
      <w:r>
        <w:rPr>
          <w:color w:val="D1222A"/>
          <w:sz w:val="32"/>
        </w:rPr>
        <w:t>НА</w:t>
      </w:r>
      <w:r>
        <w:rPr>
          <w:color w:val="D1222A"/>
          <w:spacing w:val="38"/>
          <w:sz w:val="32"/>
        </w:rPr>
        <w:t xml:space="preserve"> </w:t>
      </w:r>
      <w:r>
        <w:rPr>
          <w:color w:val="D1222A"/>
          <w:sz w:val="32"/>
        </w:rPr>
        <w:t>КОЛЕСАХ</w:t>
      </w:r>
    </w:p>
    <w:p w14:paraId="34000000">
      <w:pPr>
        <w:pStyle w:val="Style_1"/>
        <w:spacing w:before="279" w:line="252" w:lineRule="auto"/>
        <w:ind w:firstLine="340" w:left="140" w:right="418"/>
        <w:jc w:val="both"/>
      </w:pPr>
      <w:r>
        <w:rPr>
          <w:color w:val="211D1E"/>
        </w:rPr>
        <w:t>В XXI веке такие средства передвижения как самокат, роликовые коньки,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>скей</w:t>
      </w:r>
      <w:r>
        <w:rPr>
          <w:color w:val="211D1E"/>
        </w:rPr>
        <w:t>т</w:t>
      </w:r>
      <w:r>
        <w:rPr>
          <w:color w:val="211D1E"/>
        </w:rPr>
        <w:t>-</w:t>
      </w:r>
      <w:r>
        <w:rPr>
          <w:color w:val="211D1E"/>
          <w:spacing w:val="-11"/>
        </w:rPr>
        <w:t xml:space="preserve"> </w:t>
      </w:r>
      <w:r>
        <w:rPr>
          <w:color w:val="211D1E"/>
        </w:rPr>
        <w:t>и</w:t>
      </w:r>
      <w:r>
        <w:rPr>
          <w:color w:val="211D1E"/>
          <w:spacing w:val="-10"/>
        </w:rPr>
        <w:t xml:space="preserve"> </w:t>
      </w:r>
      <w:r>
        <w:rPr>
          <w:color w:val="211D1E"/>
        </w:rPr>
        <w:t>вейв-борд</w:t>
      </w:r>
      <w:r>
        <w:rPr>
          <w:color w:val="211D1E"/>
          <w:spacing w:val="-10"/>
        </w:rPr>
        <w:t xml:space="preserve"> </w:t>
      </w:r>
      <w:r>
        <w:rPr>
          <w:color w:val="211D1E"/>
        </w:rPr>
        <w:t>(</w:t>
      </w:r>
      <w:r>
        <w:rPr>
          <w:color w:val="211D1E"/>
        </w:rPr>
        <w:t>роллерсерф</w:t>
      </w:r>
      <w:r>
        <w:rPr>
          <w:color w:val="211D1E"/>
        </w:rPr>
        <w:t>,</w:t>
      </w:r>
      <w:r>
        <w:rPr>
          <w:color w:val="211D1E"/>
          <w:spacing w:val="-11"/>
        </w:rPr>
        <w:t xml:space="preserve"> </w:t>
      </w:r>
      <w:r>
        <w:rPr>
          <w:color w:val="211D1E"/>
        </w:rPr>
        <w:t>рипстик</w:t>
      </w:r>
      <w:r>
        <w:rPr>
          <w:color w:val="211D1E"/>
        </w:rPr>
        <w:t>)</w:t>
      </w:r>
      <w:r>
        <w:rPr>
          <w:color w:val="211D1E"/>
          <w:spacing w:val="-10"/>
        </w:rPr>
        <w:t xml:space="preserve"> </w:t>
      </w:r>
      <w:r>
        <w:rPr>
          <w:color w:val="211D1E"/>
        </w:rPr>
        <w:t>стали</w:t>
      </w:r>
      <w:r>
        <w:rPr>
          <w:color w:val="211D1E"/>
          <w:spacing w:val="-10"/>
        </w:rPr>
        <w:t xml:space="preserve"> </w:t>
      </w:r>
      <w:r>
        <w:rPr>
          <w:color w:val="211D1E"/>
        </w:rPr>
        <w:t>привычными</w:t>
      </w:r>
      <w:r>
        <w:rPr>
          <w:color w:val="211D1E"/>
          <w:spacing w:val="-10"/>
        </w:rPr>
        <w:t xml:space="preserve"> </w:t>
      </w:r>
      <w:r>
        <w:rPr>
          <w:color w:val="211D1E"/>
        </w:rPr>
        <w:t>и</w:t>
      </w:r>
      <w:r>
        <w:rPr>
          <w:color w:val="211D1E"/>
          <w:spacing w:val="-11"/>
        </w:rPr>
        <w:t xml:space="preserve"> </w:t>
      </w:r>
      <w:r>
        <w:rPr>
          <w:color w:val="211D1E"/>
        </w:rPr>
        <w:t>обыденными</w:t>
      </w:r>
      <w:r>
        <w:rPr>
          <w:color w:val="211D1E"/>
          <w:spacing w:val="-10"/>
        </w:rPr>
        <w:t xml:space="preserve"> </w:t>
      </w:r>
      <w:r>
        <w:rPr>
          <w:color w:val="211D1E"/>
        </w:rPr>
        <w:t>и</w:t>
      </w:r>
      <w:r>
        <w:rPr>
          <w:color w:val="211D1E"/>
          <w:spacing w:val="-10"/>
        </w:rPr>
        <w:t xml:space="preserve"> </w:t>
      </w:r>
      <w:r>
        <w:rPr>
          <w:color w:val="211D1E"/>
        </w:rPr>
        <w:t>для</w:t>
      </w:r>
      <w:r>
        <w:rPr>
          <w:color w:val="211D1E"/>
          <w:spacing w:val="-48"/>
        </w:rPr>
        <w:t xml:space="preserve"> </w:t>
      </w:r>
      <w:r>
        <w:rPr>
          <w:color w:val="211D1E"/>
        </w:rPr>
        <w:t>детей, и для взрослых. И, конечно, все должны помнить и соблюдать правила их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>безопасного</w:t>
      </w:r>
      <w:r>
        <w:rPr>
          <w:color w:val="211D1E"/>
          <w:spacing w:val="-24"/>
        </w:rPr>
        <w:t xml:space="preserve"> </w:t>
      </w:r>
      <w:r>
        <w:rPr>
          <w:color w:val="211D1E"/>
        </w:rPr>
        <w:t>использования.</w:t>
      </w:r>
    </w:p>
    <w:p w14:paraId="35000000">
      <w:pPr>
        <w:pStyle w:val="Style_1"/>
        <w:rPr>
          <w:sz w:val="20"/>
        </w:rPr>
      </w:pPr>
    </w:p>
    <w:p w14:paraId="36000000">
      <w:pPr>
        <w:pStyle w:val="Style_1"/>
        <w:rPr>
          <w:sz w:val="16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457200</wp:posOffset>
            </wp:positionH>
            <wp:positionV relativeFrom="paragraph">
              <wp:posOffset>143341</wp:posOffset>
            </wp:positionV>
            <wp:extent cx="767944" cy="1261872"/>
            <wp:effectExtent b="0" l="0" r="0" t="0"/>
            <wp:wrapTopAndBottom distB="0" dist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767944" cy="126187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1282781</wp:posOffset>
            </wp:positionH>
            <wp:positionV relativeFrom="paragraph">
              <wp:posOffset>143341</wp:posOffset>
            </wp:positionV>
            <wp:extent cx="943205" cy="1261872"/>
            <wp:effectExtent b="0" l="0" r="0" t="0"/>
            <wp:wrapTopAndBottom distB="0" dist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943205" cy="126187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2302497</wp:posOffset>
            </wp:positionH>
            <wp:positionV relativeFrom="paragraph">
              <wp:posOffset>143341</wp:posOffset>
            </wp:positionV>
            <wp:extent cx="946580" cy="1261872"/>
            <wp:effectExtent b="0" l="0" r="0" t="0"/>
            <wp:wrapTopAndBottom distB="0" dist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946580" cy="126187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3306381</wp:posOffset>
            </wp:positionH>
            <wp:positionV relativeFrom="paragraph">
              <wp:posOffset>143341</wp:posOffset>
            </wp:positionV>
            <wp:extent cx="1238250" cy="1238250"/>
            <wp:effectExtent b="0" l="0" r="0" t="0"/>
            <wp:wrapTopAndBottom distB="0" dist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238250" cy="12382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7000000">
      <w:pPr>
        <w:pStyle w:val="Style_1"/>
        <w:spacing w:before="5"/>
        <w:ind/>
        <w:rPr>
          <w:sz w:val="26"/>
        </w:rPr>
      </w:pPr>
    </w:p>
    <w:p w14:paraId="38000000">
      <w:pPr>
        <w:pStyle w:val="Style_3"/>
        <w:spacing w:before="104"/>
        <w:ind/>
      </w:pPr>
      <w:r>
        <w:rPr>
          <w:color w:val="D1222A"/>
        </w:rPr>
        <w:t>ПРАВИЛА</w:t>
      </w:r>
      <w:r>
        <w:rPr>
          <w:color w:val="D1222A"/>
          <w:spacing w:val="54"/>
        </w:rPr>
        <w:t xml:space="preserve"> </w:t>
      </w:r>
      <w:r>
        <w:rPr>
          <w:color w:val="D1222A"/>
        </w:rPr>
        <w:t>ИСПОЛЬЗОВАНИЯ</w:t>
      </w:r>
    </w:p>
    <w:p w14:paraId="39000000">
      <w:pPr>
        <w:spacing w:before="13" w:line="367" w:lineRule="exact"/>
        <w:ind w:firstLine="0" w:left="30" w:right="301"/>
        <w:jc w:val="center"/>
        <w:rPr>
          <w:sz w:val="32"/>
        </w:rPr>
      </w:pPr>
      <w:r>
        <w:rPr>
          <w:color w:val="D1222A"/>
          <w:sz w:val="32"/>
        </w:rPr>
        <w:t>СПОРТИВНОГО</w:t>
      </w:r>
      <w:r>
        <w:rPr>
          <w:color w:val="D1222A"/>
          <w:spacing w:val="23"/>
          <w:sz w:val="32"/>
        </w:rPr>
        <w:t xml:space="preserve"> </w:t>
      </w:r>
      <w:r>
        <w:rPr>
          <w:color w:val="D1222A"/>
          <w:sz w:val="32"/>
        </w:rPr>
        <w:t>ИНВЕНТАРЯ</w:t>
      </w:r>
      <w:r>
        <w:rPr>
          <w:color w:val="D1222A"/>
          <w:spacing w:val="23"/>
          <w:sz w:val="32"/>
        </w:rPr>
        <w:t xml:space="preserve"> </w:t>
      </w:r>
      <w:r>
        <w:rPr>
          <w:color w:val="D1222A"/>
          <w:sz w:val="32"/>
        </w:rPr>
        <w:t>НА</w:t>
      </w:r>
      <w:r>
        <w:rPr>
          <w:color w:val="D1222A"/>
          <w:spacing w:val="23"/>
          <w:sz w:val="32"/>
        </w:rPr>
        <w:t xml:space="preserve"> </w:t>
      </w:r>
      <w:r>
        <w:rPr>
          <w:color w:val="D1222A"/>
          <w:sz w:val="32"/>
        </w:rPr>
        <w:t>КОЛЕСАХ</w:t>
      </w:r>
    </w:p>
    <w:p w14:paraId="3A000000">
      <w:pPr>
        <w:pStyle w:val="Style_4"/>
        <w:numPr>
          <w:ilvl w:val="0"/>
          <w:numId w:val="1"/>
        </w:numPr>
        <w:tabs>
          <w:tab w:leader="none" w:pos="480" w:val="left"/>
        </w:tabs>
        <w:spacing w:before="0" w:line="252" w:lineRule="auto"/>
        <w:ind w:right="418"/>
        <w:rPr>
          <w:sz w:val="24"/>
        </w:rPr>
      </w:pPr>
      <w:r>
        <w:rPr>
          <w:color w:val="211D1E"/>
          <w:sz w:val="24"/>
        </w:rPr>
        <w:t>Во время катания необходимо использовать шлем и наборы для защиты (для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колен,</w:t>
      </w:r>
      <w:r>
        <w:rPr>
          <w:color w:val="211D1E"/>
          <w:spacing w:val="-24"/>
          <w:sz w:val="24"/>
        </w:rPr>
        <w:t xml:space="preserve"> </w:t>
      </w:r>
      <w:r>
        <w:rPr>
          <w:color w:val="211D1E"/>
          <w:sz w:val="24"/>
        </w:rPr>
        <w:t>локтей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запястий);</w:t>
      </w:r>
    </w:p>
    <w:p w14:paraId="3B000000">
      <w:pPr>
        <w:pStyle w:val="Style_4"/>
        <w:numPr>
          <w:ilvl w:val="0"/>
          <w:numId w:val="1"/>
        </w:numPr>
        <w:tabs>
          <w:tab w:leader="none" w:pos="480" w:val="left"/>
        </w:tabs>
        <w:spacing w:before="0" w:line="252" w:lineRule="auto"/>
        <w:ind w:right="418"/>
        <w:rPr>
          <w:sz w:val="24"/>
        </w:rPr>
      </w:pPr>
      <w:r>
        <w:rPr>
          <w:color w:val="211D1E"/>
          <w:sz w:val="24"/>
        </w:rPr>
        <w:t>Кататься</w:t>
      </w:r>
      <w:r>
        <w:rPr>
          <w:color w:val="211D1E"/>
          <w:spacing w:val="-17"/>
          <w:sz w:val="24"/>
        </w:rPr>
        <w:t xml:space="preserve"> </w:t>
      </w:r>
      <w:r>
        <w:rPr>
          <w:color w:val="211D1E"/>
          <w:sz w:val="24"/>
        </w:rPr>
        <w:t>можно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строго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отведенных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для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этого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местах,</w:t>
      </w:r>
      <w:r>
        <w:rPr>
          <w:color w:val="211D1E"/>
          <w:spacing w:val="-17"/>
          <w:sz w:val="24"/>
        </w:rPr>
        <w:t xml:space="preserve"> </w:t>
      </w:r>
      <w:r>
        <w:rPr>
          <w:color w:val="211D1E"/>
          <w:sz w:val="24"/>
        </w:rPr>
        <w:t>но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никогда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проезжей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pacing w:val="-1"/>
          <w:sz w:val="24"/>
        </w:rPr>
        <w:t>части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1"/>
          <w:sz w:val="24"/>
        </w:rPr>
        <w:t>дороги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1"/>
          <w:sz w:val="24"/>
        </w:rPr>
        <w:t>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1"/>
          <w:sz w:val="24"/>
        </w:rPr>
        <w:t>в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1"/>
          <w:sz w:val="24"/>
        </w:rPr>
        <w:t>местах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скопления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людей;</w:t>
      </w:r>
    </w:p>
    <w:p w14:paraId="3C000000">
      <w:pPr>
        <w:pStyle w:val="Style_4"/>
        <w:numPr>
          <w:ilvl w:val="0"/>
          <w:numId w:val="1"/>
        </w:numPr>
        <w:tabs>
          <w:tab w:leader="none" w:pos="480" w:val="left"/>
        </w:tabs>
        <w:spacing w:before="0" w:line="252" w:lineRule="auto"/>
        <w:ind w:right="419"/>
        <w:rPr>
          <w:sz w:val="24"/>
        </w:rPr>
      </w:pPr>
      <w:r>
        <w:rPr>
          <w:color w:val="211D1E"/>
          <w:spacing w:val="-1"/>
          <w:sz w:val="24"/>
        </w:rPr>
        <w:t xml:space="preserve">Необходимо следить за </w:t>
      </w:r>
      <w:r>
        <w:rPr>
          <w:color w:val="211D1E"/>
          <w:sz w:val="24"/>
        </w:rPr>
        <w:t xml:space="preserve">скоростью, помнить, что роллер, самокатчик и </w:t>
      </w:r>
      <w:r>
        <w:rPr>
          <w:color w:val="211D1E"/>
          <w:sz w:val="24"/>
        </w:rPr>
        <w:t>скей</w:t>
      </w:r>
      <w:r>
        <w:rPr>
          <w:color w:val="211D1E"/>
          <w:sz w:val="24"/>
        </w:rPr>
        <w:t>т</w:t>
      </w:r>
      <w:r>
        <w:rPr>
          <w:color w:val="211D1E"/>
          <w:sz w:val="24"/>
        </w:rPr>
        <w:t>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pacing w:val="-1"/>
          <w:sz w:val="24"/>
        </w:rPr>
        <w:t>или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pacing w:val="-1"/>
          <w:sz w:val="24"/>
        </w:rPr>
        <w:t>вейв-бордист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pacing w:val="-1"/>
          <w:sz w:val="24"/>
        </w:rPr>
        <w:t>может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легко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потерять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равновесие,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а,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значит,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упасть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полу-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чить</w:t>
      </w:r>
      <w:r>
        <w:rPr>
          <w:color w:val="211D1E"/>
          <w:spacing w:val="-22"/>
          <w:sz w:val="24"/>
        </w:rPr>
        <w:t xml:space="preserve"> </w:t>
      </w:r>
      <w:r>
        <w:rPr>
          <w:color w:val="211D1E"/>
          <w:sz w:val="24"/>
        </w:rPr>
        <w:t>травму;</w:t>
      </w:r>
    </w:p>
    <w:p w14:paraId="3D000000">
      <w:pPr>
        <w:pStyle w:val="Style_4"/>
        <w:numPr>
          <w:ilvl w:val="0"/>
          <w:numId w:val="1"/>
        </w:numPr>
        <w:tabs>
          <w:tab w:leader="none" w:pos="480" w:val="left"/>
        </w:tabs>
        <w:spacing w:before="2" w:line="252" w:lineRule="auto"/>
        <w:ind w:right="419"/>
        <w:rPr>
          <w:sz w:val="24"/>
        </w:rPr>
      </w:pPr>
      <w:r>
        <w:rPr>
          <w:color w:val="211D1E"/>
          <w:spacing w:val="-1"/>
          <w:sz w:val="24"/>
        </w:rPr>
        <w:t>Если</w:t>
      </w:r>
      <w:r>
        <w:rPr>
          <w:color w:val="211D1E"/>
          <w:spacing w:val="-17"/>
          <w:sz w:val="24"/>
        </w:rPr>
        <w:t xml:space="preserve"> </w:t>
      </w:r>
      <w:r>
        <w:rPr>
          <w:color w:val="211D1E"/>
          <w:spacing w:val="-1"/>
          <w:sz w:val="24"/>
        </w:rPr>
        <w:t>Вы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pacing w:val="-1"/>
          <w:sz w:val="24"/>
        </w:rPr>
        <w:t>еще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pacing w:val="-1"/>
          <w:sz w:val="24"/>
        </w:rPr>
        <w:t>только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pacing w:val="-1"/>
          <w:sz w:val="24"/>
        </w:rPr>
        <w:t>учитесь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pacing w:val="-1"/>
          <w:sz w:val="24"/>
        </w:rPr>
        <w:t>кататься,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стесняйтесь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попросить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более</w:t>
      </w:r>
      <w:r>
        <w:rPr>
          <w:color w:val="211D1E"/>
          <w:spacing w:val="-16"/>
          <w:sz w:val="24"/>
        </w:rPr>
        <w:t xml:space="preserve"> </w:t>
      </w:r>
      <w:r>
        <w:rPr>
          <w:color w:val="211D1E"/>
          <w:sz w:val="24"/>
        </w:rPr>
        <w:t>опытных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товарищей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помочь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Вам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этом;</w:t>
      </w:r>
    </w:p>
    <w:p w14:paraId="3E000000">
      <w:pPr>
        <w:pStyle w:val="Style_4"/>
        <w:numPr>
          <w:ilvl w:val="0"/>
          <w:numId w:val="1"/>
        </w:numPr>
        <w:tabs>
          <w:tab w:leader="none" w:pos="480" w:val="left"/>
        </w:tabs>
        <w:spacing w:before="2"/>
        <w:ind w:hanging="342" w:left="342"/>
        <w:rPr>
          <w:sz w:val="24"/>
        </w:rPr>
      </w:pPr>
      <w:r>
        <w:rPr>
          <w:color w:val="211D1E"/>
          <w:sz w:val="24"/>
        </w:rPr>
        <w:t>Нельзя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кататься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во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время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дождя,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снегопада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темное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время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суток;</w:t>
      </w:r>
    </w:p>
    <w:p w14:paraId="3F000000">
      <w:pPr>
        <w:pStyle w:val="Style_4"/>
        <w:numPr>
          <w:ilvl w:val="0"/>
          <w:numId w:val="1"/>
        </w:numPr>
        <w:tabs>
          <w:tab w:leader="none" w:pos="479" w:val="left"/>
        </w:tabs>
        <w:spacing w:before="10" w:line="252" w:lineRule="auto"/>
        <w:ind w:firstLine="0" w:left="478" w:right="419"/>
        <w:rPr>
          <w:sz w:val="24"/>
        </w:rPr>
      </w:pPr>
      <w:r>
        <w:rPr>
          <w:color w:val="211D1E"/>
          <w:sz w:val="24"/>
        </w:rPr>
        <w:t>Ни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коем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случае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допустимо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цепляться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за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движущиеся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транспортные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сре</w:t>
      </w:r>
      <w:r>
        <w:rPr>
          <w:color w:val="211D1E"/>
          <w:sz w:val="24"/>
        </w:rPr>
        <w:t>д-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pacing w:val="-1"/>
          <w:sz w:val="24"/>
        </w:rPr>
        <w:t>ства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(велосипеды,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мопеды,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а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тем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более,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автомобили),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даже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если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они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передви</w:t>
      </w:r>
      <w:r>
        <w:rPr>
          <w:color w:val="211D1E"/>
          <w:sz w:val="24"/>
        </w:rPr>
        <w:t>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гаются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с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небольшой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скоростью!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любой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момент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они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могут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увеличить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скорос</w:t>
      </w:r>
      <w:r>
        <w:rPr>
          <w:color w:val="211D1E"/>
          <w:sz w:val="24"/>
        </w:rPr>
        <w:t>т</w:t>
      </w:r>
      <w:r>
        <w:rPr>
          <w:color w:val="211D1E"/>
          <w:sz w:val="24"/>
        </w:rPr>
        <w:t>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ной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режим,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что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может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привести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к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непоправимым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последствиям;</w:t>
      </w:r>
    </w:p>
    <w:p w14:paraId="40000000">
      <w:pPr>
        <w:pStyle w:val="Style_4"/>
        <w:numPr>
          <w:ilvl w:val="0"/>
          <w:numId w:val="1"/>
        </w:numPr>
        <w:tabs>
          <w:tab w:leader="none" w:pos="479" w:val="left"/>
        </w:tabs>
        <w:spacing w:before="4" w:line="252" w:lineRule="auto"/>
        <w:ind w:firstLine="0" w:left="478" w:right="420"/>
        <w:rPr>
          <w:sz w:val="24"/>
        </w:rPr>
      </w:pPr>
      <w:r>
        <w:rPr>
          <w:color w:val="211D1E"/>
          <w:sz w:val="24"/>
        </w:rPr>
        <w:t>Нельзя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использовать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спортивные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средства,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если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них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имеются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следы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износа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деталей,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недопустимо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самостоятельно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вносить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изменения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их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конструкцию;</w:t>
      </w:r>
    </w:p>
    <w:p w14:paraId="41000000">
      <w:pPr>
        <w:pStyle w:val="Style_1"/>
        <w:spacing w:before="10"/>
        <w:ind/>
        <w:rPr>
          <w:sz w:val="22"/>
        </w:rPr>
      </w:pPr>
    </w:p>
    <w:p w14:paraId="42000000">
      <w:pPr>
        <w:pStyle w:val="Style_1"/>
        <w:ind w:right="278"/>
        <w:jc w:val="center"/>
      </w:pPr>
      <w:r>
        <w:rPr>
          <w:color w:val="211D1E"/>
        </w:rPr>
        <w:t>2</w:t>
      </w:r>
    </w:p>
    <w:p w14:paraId="43000000">
      <w:pPr>
        <w:sectPr>
          <w:headerReference r:id="rId1" w:type="default"/>
          <w:pgSz w:h="11910" w:orient="portrait" w:w="8230"/>
          <w:pgMar w:bottom="0" w:footer="0" w:gutter="0" w:header="0" w:left="580" w:right="600" w:top="800"/>
        </w:sectPr>
      </w:pPr>
    </w:p>
    <w:p w14:paraId="44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109" w:line="252" w:lineRule="auto"/>
        <w:ind w:right="118"/>
        <w:rPr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211D1E"/>
          <w:sz w:val="24"/>
        </w:rPr>
        <w:t>Обязательно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z w:val="24"/>
        </w:rPr>
        <w:t>надо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обращать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внимание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дефекты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z w:val="24"/>
        </w:rPr>
        <w:t>дороги,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съезжать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с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горок</w:t>
      </w:r>
      <w:r>
        <w:rPr>
          <w:color w:val="211D1E"/>
          <w:spacing w:val="-49"/>
          <w:sz w:val="24"/>
        </w:rPr>
        <w:t xml:space="preserve"> </w:t>
      </w:r>
      <w:r>
        <w:rPr>
          <w:color w:val="211D1E"/>
          <w:sz w:val="24"/>
        </w:rPr>
        <w:t>и лестниц, не выполнять опасные маневры и трюки вне отведенных для этого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мест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(</w:t>
      </w:r>
      <w:r>
        <w:rPr>
          <w:color w:val="211D1E"/>
          <w:sz w:val="24"/>
        </w:rPr>
        <w:t>скейт</w:t>
      </w:r>
      <w:r>
        <w:rPr>
          <w:color w:val="211D1E"/>
          <w:sz w:val="24"/>
        </w:rPr>
        <w:t>-парков).</w:t>
      </w:r>
    </w:p>
    <w:p w14:paraId="45000000">
      <w:pPr>
        <w:pStyle w:val="Style_1"/>
        <w:spacing w:before="8"/>
        <w:ind/>
        <w:rPr>
          <w:sz w:val="29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649605</wp:posOffset>
                </wp:positionH>
                <wp:positionV relativeFrom="paragraph">
                  <wp:posOffset>244475</wp:posOffset>
                </wp:positionV>
                <wp:extent cx="4114800" cy="2133600"/>
                <wp:wrapTopAndBottom/>
                <wp:docPr hidden="false" id="15" name="Picture 15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4114800" cy="2133600"/>
                          <a:chOff x="0" y="0"/>
                          <a:chExt cx="4114800" cy="213360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-635"/>
                            <a:ext cx="4114800" cy="2133600"/>
                          </a:xfrm>
                          <a:prstGeom prst="rect">
                            <a:avLst/>
                          </a:prstGeom>
                          <a:solidFill>
                            <a:srgbClr val="C7D5EC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71755" y="81280"/>
                            <a:ext cx="198564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-635"/>
                            <a:ext cx="4114800" cy="213360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000000">
                              <w:pPr>
                                <w:spacing w:before="68" w:line="252" w:lineRule="auto"/>
                                <w:ind w:firstLine="340" w:left="3353" w:right="111"/>
                                <w:jc w:val="both"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1"/>
                                  <w:i w:val="1"/>
                                  <w:color w:val="243F8E"/>
                                  <w:spacing w:val="-2"/>
                                  <w:sz w:val="24"/>
                                </w:rPr>
                                <w:t>Скейт</w:t>
                              </w:r>
                              <w:r>
                                <w:rPr>
                                  <w:rFonts w:ascii="Arial" w:hAnsi="Arial"/>
                                  <w:b w:val="1"/>
                                  <w:i w:val="1"/>
                                  <w:color w:val="243F8E"/>
                                  <w:spacing w:val="-2"/>
                                  <w:sz w:val="24"/>
                                </w:rPr>
                                <w:t xml:space="preserve">-парк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2"/>
                                  <w:sz w:val="24"/>
                                </w:rPr>
                                <w:t xml:space="preserve">— специально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1"/>
                                  <w:sz w:val="24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1"/>
                                  <w:sz w:val="24"/>
                                </w:rPr>
                                <w:t>о-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 xml:space="preserve">строенная площадка для людей,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зани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мающихся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экстремальными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видами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спорта, такими как скейтборд, стрит-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борд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агрессив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верт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агрессив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 xml:space="preserve"> стрит,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велосипеды ВМХ, трюковой самокат и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т.п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, чтобы кататься и совершенство-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3"/>
                                  <w:sz w:val="24"/>
                                </w:rPr>
                                <w:t>вать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2"/>
                                  <w:sz w:val="24"/>
                                </w:rPr>
                                <w:t>трюки.</w:t>
                              </w:r>
                            </w:p>
                            <w:p w14:paraId="47000000">
                              <w:pPr>
                                <w:spacing w:before="8" w:line="252" w:lineRule="auto"/>
                                <w:ind w:firstLine="3580" w:left="113" w:right="111"/>
                                <w:jc w:val="both"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Скейт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-парк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включать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такие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фигуры,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рампы,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разгонки,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перила,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фанбоксы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пирамиды,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ступен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ь-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ки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фигуры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выполнения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трюков.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8000000">
      <w:pPr>
        <w:pStyle w:val="Style_1"/>
        <w:spacing w:before="10"/>
        <w:ind/>
        <w:rPr>
          <w:sz w:val="19"/>
        </w:rPr>
      </w:pPr>
    </w:p>
    <w:p w14:paraId="49000000">
      <w:pPr>
        <w:pStyle w:val="Style_1"/>
        <w:spacing w:line="252" w:lineRule="auto"/>
        <w:ind w:firstLine="340" w:left="440" w:right="118"/>
        <w:jc w:val="both"/>
      </w:pPr>
      <w:r>
        <w:rPr>
          <w:color w:val="211D1E"/>
        </w:rPr>
        <w:t>Помимо ставших уже привычными индивидуальных средств передвижения в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 xml:space="preserve">последние годы набирают популярность устройства, снабженные </w:t>
      </w:r>
      <w:r>
        <w:rPr>
          <w:color w:val="211D1E"/>
        </w:rPr>
        <w:t>электродвигат</w:t>
      </w:r>
      <w:r>
        <w:rPr>
          <w:color w:val="211D1E"/>
        </w:rPr>
        <w:t>е</w:t>
      </w:r>
      <w:r>
        <w:rPr>
          <w:color w:val="211D1E"/>
        </w:rPr>
        <w:t>-</w:t>
      </w:r>
      <w:r>
        <w:rPr>
          <w:color w:val="211D1E"/>
          <w:spacing w:val="-48"/>
        </w:rPr>
        <w:t xml:space="preserve"> </w:t>
      </w:r>
      <w:r>
        <w:rPr>
          <w:color w:val="211D1E"/>
          <w:spacing w:val="-1"/>
        </w:rPr>
        <w:t>лем</w:t>
      </w:r>
      <w:r>
        <w:rPr>
          <w:color w:val="211D1E"/>
          <w:spacing w:val="-1"/>
        </w:rPr>
        <w:t xml:space="preserve">: </w:t>
      </w:r>
      <w:r>
        <w:rPr>
          <w:color w:val="211D1E"/>
          <w:spacing w:val="-1"/>
        </w:rPr>
        <w:t>электросамокаты</w:t>
      </w:r>
      <w:r>
        <w:rPr>
          <w:color w:val="211D1E"/>
          <w:spacing w:val="-1"/>
        </w:rPr>
        <w:t xml:space="preserve">, </w:t>
      </w:r>
      <w:r>
        <w:rPr>
          <w:color w:val="211D1E"/>
          <w:spacing w:val="-1"/>
        </w:rPr>
        <w:t>гироску</w:t>
      </w:r>
      <w:r>
        <w:rPr>
          <w:color w:val="211D1E"/>
          <w:spacing w:val="-1"/>
        </w:rPr>
        <w:t>теры</w:t>
      </w:r>
      <w:r>
        <w:rPr>
          <w:color w:val="211D1E"/>
          <w:spacing w:val="-1"/>
        </w:rPr>
        <w:t xml:space="preserve">, </w:t>
      </w:r>
      <w:r>
        <w:rPr>
          <w:color w:val="211D1E"/>
          <w:spacing w:val="-1"/>
        </w:rPr>
        <w:t>моноколёса</w:t>
      </w:r>
      <w:r>
        <w:rPr>
          <w:color w:val="211D1E"/>
          <w:spacing w:val="-1"/>
        </w:rPr>
        <w:t xml:space="preserve">, </w:t>
      </w:r>
      <w:r>
        <w:rPr>
          <w:color w:val="211D1E"/>
          <w:spacing w:val="-1"/>
        </w:rPr>
        <w:t>сигвеи</w:t>
      </w:r>
      <w:r>
        <w:rPr>
          <w:color w:val="211D1E"/>
          <w:spacing w:val="-1"/>
        </w:rPr>
        <w:t xml:space="preserve"> </w:t>
      </w:r>
      <w:r>
        <w:rPr>
          <w:color w:val="211D1E"/>
        </w:rPr>
        <w:t xml:space="preserve">и др. До недавнего </w:t>
      </w:r>
      <w:r>
        <w:rPr>
          <w:color w:val="211D1E"/>
        </w:rPr>
        <w:t>вре</w:t>
      </w:r>
      <w:r>
        <w:rPr>
          <w:color w:val="211D1E"/>
        </w:rPr>
        <w:t>-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>мени</w:t>
      </w:r>
      <w:r>
        <w:rPr>
          <w:color w:val="211D1E"/>
          <w:spacing w:val="-6"/>
        </w:rPr>
        <w:t xml:space="preserve"> </w:t>
      </w:r>
      <w:r>
        <w:rPr>
          <w:color w:val="211D1E"/>
        </w:rPr>
        <w:t>их</w:t>
      </w:r>
      <w:r>
        <w:rPr>
          <w:color w:val="211D1E"/>
          <w:spacing w:val="-5"/>
        </w:rPr>
        <w:t xml:space="preserve"> </w:t>
      </w:r>
      <w:r>
        <w:rPr>
          <w:color w:val="211D1E"/>
        </w:rPr>
        <w:t>использование</w:t>
      </w:r>
      <w:r>
        <w:rPr>
          <w:color w:val="211D1E"/>
          <w:spacing w:val="-5"/>
        </w:rPr>
        <w:t xml:space="preserve"> </w:t>
      </w:r>
      <w:r>
        <w:rPr>
          <w:color w:val="211D1E"/>
        </w:rPr>
        <w:t>практически</w:t>
      </w:r>
      <w:r>
        <w:rPr>
          <w:color w:val="211D1E"/>
          <w:spacing w:val="-5"/>
        </w:rPr>
        <w:t xml:space="preserve"> </w:t>
      </w:r>
      <w:r>
        <w:rPr>
          <w:color w:val="211D1E"/>
        </w:rPr>
        <w:t>никак</w:t>
      </w:r>
      <w:r>
        <w:rPr>
          <w:color w:val="211D1E"/>
          <w:spacing w:val="-5"/>
        </w:rPr>
        <w:t xml:space="preserve"> </w:t>
      </w:r>
      <w:r>
        <w:rPr>
          <w:color w:val="211D1E"/>
        </w:rPr>
        <w:t>не</w:t>
      </w:r>
      <w:r>
        <w:rPr>
          <w:color w:val="211D1E"/>
          <w:spacing w:val="-5"/>
        </w:rPr>
        <w:t xml:space="preserve"> </w:t>
      </w:r>
      <w:r>
        <w:rPr>
          <w:color w:val="211D1E"/>
        </w:rPr>
        <w:t>регулировалось,</w:t>
      </w:r>
      <w:r>
        <w:rPr>
          <w:color w:val="211D1E"/>
          <w:spacing w:val="-5"/>
        </w:rPr>
        <w:t xml:space="preserve"> </w:t>
      </w:r>
      <w:r>
        <w:rPr>
          <w:color w:val="211D1E"/>
        </w:rPr>
        <w:t>катающиеся</w:t>
      </w:r>
      <w:r>
        <w:rPr>
          <w:color w:val="211D1E"/>
          <w:spacing w:val="-6"/>
        </w:rPr>
        <w:t xml:space="preserve"> </w:t>
      </w:r>
      <w:r>
        <w:rPr>
          <w:color w:val="211D1E"/>
        </w:rPr>
        <w:t>на</w:t>
      </w:r>
      <w:r>
        <w:rPr>
          <w:color w:val="211D1E"/>
          <w:spacing w:val="-5"/>
        </w:rPr>
        <w:t xml:space="preserve"> </w:t>
      </w:r>
      <w:r>
        <w:rPr>
          <w:color w:val="211D1E"/>
        </w:rPr>
        <w:t>них</w:t>
      </w:r>
      <w:r>
        <w:rPr>
          <w:color w:val="211D1E"/>
          <w:spacing w:val="-48"/>
        </w:rPr>
        <w:t xml:space="preserve"> </w:t>
      </w:r>
      <w:r>
        <w:rPr>
          <w:color w:val="211D1E"/>
        </w:rPr>
        <w:t>люди приравнивались к пешеходам, а количество травм и несчастных случаев с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>участием</w:t>
      </w:r>
      <w:r>
        <w:rPr>
          <w:color w:val="211D1E"/>
          <w:spacing w:val="-8"/>
        </w:rPr>
        <w:t xml:space="preserve"> </w:t>
      </w:r>
      <w:r>
        <w:rPr>
          <w:color w:val="211D1E"/>
        </w:rPr>
        <w:t>этих</w:t>
      </w:r>
      <w:r>
        <w:rPr>
          <w:color w:val="211D1E"/>
          <w:spacing w:val="-8"/>
        </w:rPr>
        <w:t xml:space="preserve"> </w:t>
      </w:r>
      <w:r>
        <w:rPr>
          <w:color w:val="211D1E"/>
        </w:rPr>
        <w:t>устройств</w:t>
      </w:r>
      <w:r>
        <w:rPr>
          <w:color w:val="211D1E"/>
          <w:spacing w:val="-7"/>
        </w:rPr>
        <w:t xml:space="preserve"> </w:t>
      </w:r>
      <w:r>
        <w:rPr>
          <w:color w:val="211D1E"/>
        </w:rPr>
        <w:t>активно</w:t>
      </w:r>
      <w:r>
        <w:rPr>
          <w:color w:val="211D1E"/>
          <w:spacing w:val="-8"/>
        </w:rPr>
        <w:t xml:space="preserve"> </w:t>
      </w:r>
      <w:r>
        <w:rPr>
          <w:color w:val="211D1E"/>
        </w:rPr>
        <w:t>росло.</w:t>
      </w:r>
    </w:p>
    <w:p w14:paraId="4A000000">
      <w:pPr>
        <w:spacing w:before="6" w:line="252" w:lineRule="auto"/>
        <w:ind w:firstLine="340" w:left="440" w:right="115"/>
        <w:jc w:val="both"/>
        <w:rPr>
          <w:rFonts w:ascii="Arial" w:hAnsi="Arial"/>
          <w:b w:val="1"/>
          <w:sz w:val="24"/>
        </w:rPr>
      </w:pPr>
      <w:r>
        <w:rPr>
          <w:color w:val="211D1E"/>
          <w:sz w:val="24"/>
        </w:rPr>
        <w:t>С 1 марта 2023 года вступили в силу поправки в ПДД (</w:t>
      </w:r>
      <w:r>
        <w:rPr>
          <w:rFonts w:ascii="Arial" w:hAnsi="Arial"/>
          <w:i w:val="1"/>
          <w:color w:val="211D1E"/>
          <w:sz w:val="24"/>
        </w:rPr>
        <w:t>Правила дорожного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движения</w:t>
      </w:r>
      <w:r>
        <w:rPr>
          <w:color w:val="211D1E"/>
          <w:sz w:val="24"/>
        </w:rPr>
        <w:t xml:space="preserve">), в которых подробно описано, как осуществляется движение лиц, </w:t>
      </w:r>
      <w:r>
        <w:rPr>
          <w:color w:val="211D1E"/>
          <w:sz w:val="24"/>
        </w:rPr>
        <w:t>и</w:t>
      </w:r>
      <w:r>
        <w:rPr>
          <w:color w:val="211D1E"/>
          <w:sz w:val="24"/>
        </w:rPr>
        <w:t>с</w:t>
      </w:r>
      <w:r>
        <w:rPr>
          <w:color w:val="211D1E"/>
          <w:sz w:val="24"/>
        </w:rPr>
        <w:t>-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 xml:space="preserve">пользующих для передвижения </w:t>
      </w:r>
      <w:r>
        <w:rPr>
          <w:rFonts w:ascii="Arial" w:hAnsi="Arial"/>
          <w:b w:val="1"/>
          <w:color w:val="D1222A"/>
          <w:sz w:val="24"/>
        </w:rPr>
        <w:t xml:space="preserve">СИМ — средства индивидуальной </w:t>
      </w:r>
      <w:r>
        <w:rPr>
          <w:rFonts w:ascii="Arial" w:hAnsi="Arial"/>
          <w:b w:val="1"/>
          <w:color w:val="D1222A"/>
          <w:sz w:val="24"/>
        </w:rPr>
        <w:t>мобиль</w:t>
      </w:r>
      <w:r>
        <w:rPr>
          <w:rFonts w:ascii="Arial" w:hAnsi="Arial"/>
          <w:b w:val="1"/>
          <w:color w:val="D1222A"/>
          <w:sz w:val="24"/>
        </w:rPr>
        <w:t>-</w:t>
      </w:r>
      <w:r>
        <w:rPr>
          <w:rFonts w:ascii="Arial" w:hAnsi="Arial"/>
          <w:b w:val="1"/>
          <w:color w:val="D1222A"/>
          <w:spacing w:val="1"/>
          <w:sz w:val="24"/>
        </w:rPr>
        <w:t xml:space="preserve"> </w:t>
      </w:r>
      <w:r>
        <w:rPr>
          <w:rFonts w:ascii="Arial" w:hAnsi="Arial"/>
          <w:b w:val="1"/>
          <w:color w:val="D1222A"/>
          <w:sz w:val="24"/>
        </w:rPr>
        <w:t>ности</w:t>
      </w:r>
      <w:r>
        <w:rPr>
          <w:rFonts w:ascii="Arial" w:hAnsi="Arial"/>
          <w:b w:val="1"/>
          <w:color w:val="D1222A"/>
          <w:sz w:val="24"/>
        </w:rPr>
        <w:t>:</w:t>
      </w:r>
      <w:r>
        <w:rPr>
          <w:rFonts w:ascii="Arial" w:hAnsi="Arial"/>
          <w:b w:val="1"/>
          <w:color w:val="D1222A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электросамокаты</w:t>
      </w:r>
      <w:r>
        <w:rPr>
          <w:rFonts w:ascii="Arial" w:hAnsi="Arial"/>
          <w:b w:val="1"/>
          <w:color w:val="243F8E"/>
          <w:sz w:val="24"/>
        </w:rPr>
        <w:t>,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гироскутеры</w:t>
      </w:r>
      <w:r>
        <w:rPr>
          <w:rFonts w:ascii="Arial" w:hAnsi="Arial"/>
          <w:b w:val="1"/>
          <w:color w:val="243F8E"/>
          <w:sz w:val="24"/>
        </w:rPr>
        <w:t>,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моноколёса</w:t>
      </w:r>
      <w:r>
        <w:rPr>
          <w:rFonts w:ascii="Arial" w:hAnsi="Arial"/>
          <w:b w:val="1"/>
          <w:color w:val="243F8E"/>
          <w:sz w:val="24"/>
        </w:rPr>
        <w:t>,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сигвеи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и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иные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ана</w:t>
      </w:r>
      <w:r>
        <w:rPr>
          <w:rFonts w:ascii="Arial" w:hAnsi="Arial"/>
          <w:b w:val="1"/>
          <w:color w:val="243F8E"/>
          <w:sz w:val="24"/>
        </w:rPr>
        <w:t>-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логичные</w:t>
      </w:r>
      <w:r>
        <w:rPr>
          <w:rFonts w:ascii="Arial" w:hAnsi="Arial"/>
          <w:b w:val="1"/>
          <w:color w:val="243F8E"/>
          <w:spacing w:val="-17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средства.</w:t>
      </w:r>
    </w:p>
    <w:p w14:paraId="4B000000">
      <w:pPr>
        <w:pStyle w:val="Style_1"/>
        <w:spacing w:before="4"/>
        <w:ind/>
        <w:rPr>
          <w:rFonts w:ascii="Arial" w:hAnsi="Arial"/>
          <w:b w:val="1"/>
          <w:sz w:val="1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654050</wp:posOffset>
                </wp:positionH>
                <wp:positionV relativeFrom="paragraph">
                  <wp:posOffset>106679</wp:posOffset>
                </wp:positionV>
                <wp:extent cx="4102100" cy="947420"/>
                <wp:wrapTopAndBottom/>
                <wp:docPr hidden="false" id="16" name="Picture 1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102100" cy="94742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BFCE"/>
                        </a:solidFill>
                        <a:ln w="12700">
                          <a:solidFill>
                            <a:srgbClr val="006EB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000000">
                            <w:pPr>
                              <w:spacing w:before="25" w:line="252" w:lineRule="auto"/>
                              <w:ind w:firstLine="340" w:left="70" w:right="65"/>
                              <w:jc w:val="both"/>
                              <w:rPr>
                                <w:rFonts w:ascii="Arial" w:hAnsi="Arial"/>
                                <w:i w:val="1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Постановление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Правительства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РФ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2022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г.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№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1769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«О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вн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е-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сении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изменений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некоторые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акты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Правительства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Российской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Федерации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признании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утратившими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силу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некоторых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актов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Правительства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Российской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Федерации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отдельных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положений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некоторых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актов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Правительства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Россий-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ской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 w:val="1"/>
                                <w:color w:val="243F8E"/>
                                <w:sz w:val="24"/>
                              </w:rPr>
                              <w:t>Федерации»</w:t>
                            </w: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D000000">
      <w:pPr>
        <w:pStyle w:val="Style_1"/>
        <w:rPr>
          <w:rFonts w:ascii="Arial" w:hAnsi="Arial"/>
          <w:b w:val="1"/>
          <w:sz w:val="20"/>
        </w:rPr>
      </w:pPr>
    </w:p>
    <w:p w14:paraId="4E000000">
      <w:pPr>
        <w:pStyle w:val="Style_1"/>
        <w:spacing w:before="4"/>
        <w:ind/>
        <w:rPr>
          <w:rFonts w:ascii="Arial" w:hAnsi="Arial"/>
          <w:b w:val="1"/>
          <w:sz w:val="19"/>
        </w:rPr>
      </w:pPr>
    </w:p>
    <w:p w14:paraId="4F000000">
      <w:pPr>
        <w:pStyle w:val="Style_1"/>
        <w:spacing w:before="103"/>
        <w:ind w:firstLine="0" w:left="320"/>
        <w:jc w:val="center"/>
      </w:pPr>
      <w:r>
        <w:rPr>
          <w:color w:val="211D1E"/>
        </w:rPr>
        <w:t>3</w:t>
      </w:r>
    </w:p>
    <w:p w14:paraId="50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51000000">
      <w:pPr>
        <w:pStyle w:val="Style_1"/>
        <w:spacing w:before="11"/>
        <w:ind/>
        <w:rPr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17" name="Picture 1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2000000">
      <w:pPr>
        <w:ind w:firstLine="0" w:left="753"/>
        <w:rPr>
          <w:sz w:val="20"/>
        </w:rPr>
      </w:pPr>
      <w:r>
        <w:rPr>
          <w:sz w:val="2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1080135" cy="2981960"/>
                <wp:docPr hidden="false" id="18" name="Picture 18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080135" cy="2981960"/>
                          <a:chOff x="0" y="0"/>
                          <a:chExt cx="1080135" cy="298196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0" y="0"/>
                            <a:ext cx="108013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1543050"/>
                            <a:ext cx="108013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5"/>
          <w:sz w:val="2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1080135" cy="2982595"/>
                <wp:docPr hidden="false" id="19" name="Picture 19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080135" cy="2982595"/>
                          <a:chOff x="0" y="0"/>
                          <a:chExt cx="1080135" cy="298259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0" y="0"/>
                            <a:ext cx="108013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1542415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spacing w:val="15"/>
          <w:sz w:val="2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1080135" cy="2982595"/>
                <wp:docPr hidden="false" id="20" name="Picture 20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080135" cy="2982595"/>
                          <a:chOff x="0" y="0"/>
                          <a:chExt cx="1080135" cy="298259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0" y="0"/>
                            <a:ext cx="108013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1542415"/>
                            <a:ext cx="10801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3000000">
      <w:pPr>
        <w:pStyle w:val="Style_1"/>
        <w:spacing w:before="1"/>
        <w:ind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1216660</wp:posOffset>
                </wp:positionH>
                <wp:positionV relativeFrom="paragraph">
                  <wp:posOffset>208915</wp:posOffset>
                </wp:positionV>
                <wp:extent cx="3355340" cy="1270"/>
                <wp:wrapTopAndBottom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355340" cy="127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1916" name="ODFLeft"/>
                            <a:gd fmla="val 329" name="ODFTop"/>
                            <a:gd fmla="val 7200" name="ODFRight"/>
                            <a:gd fmla="val 329" name="ODFBottom"/>
                            <a:gd fmla="val 5284" name="ODFWidth"/>
                            <a:gd fmla="val 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0" stroke="true" w="5284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1222A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4000000">
      <w:pPr>
        <w:tabs>
          <w:tab w:leader="none" w:pos="2754" w:val="left"/>
          <w:tab w:leader="none" w:pos="4023" w:val="left"/>
          <w:tab w:leader="none" w:pos="4575" w:val="left"/>
          <w:tab w:leader="none" w:pos="6006" w:val="left"/>
        </w:tabs>
        <w:spacing w:line="249" w:lineRule="exact"/>
        <w:ind w:firstLine="0" w:left="1678"/>
        <w:rPr>
          <w:rFonts w:ascii="Arial" w:hAnsi="Arial"/>
          <w:i w:val="1"/>
          <w:sz w:val="24"/>
        </w:rPr>
      </w:pPr>
      <w:r>
        <w:rPr>
          <w:rFonts w:ascii="Arial" w:hAnsi="Arial"/>
          <w:b w:val="1"/>
          <w:i w:val="1"/>
          <w:color w:val="D1222A"/>
          <w:sz w:val="24"/>
        </w:rPr>
        <w:t>ОБРАТИТЕ</w:t>
      </w:r>
      <w:r>
        <w:rPr>
          <w:rFonts w:ascii="Arial" w:hAnsi="Arial"/>
          <w:b w:val="1"/>
          <w:i w:val="1"/>
          <w:color w:val="D1222A"/>
          <w:sz w:val="24"/>
        </w:rPr>
        <w:tab/>
      </w:r>
      <w:r>
        <w:rPr>
          <w:rFonts w:ascii="Arial" w:hAnsi="Arial"/>
          <w:b w:val="1"/>
          <w:i w:val="1"/>
          <w:color w:val="D1222A"/>
          <w:sz w:val="24"/>
        </w:rPr>
        <w:t>ВНИМАНИЕ,</w:t>
      </w:r>
      <w:r>
        <w:rPr>
          <w:rFonts w:ascii="Arial" w:hAnsi="Arial"/>
          <w:b w:val="1"/>
          <w:i w:val="1"/>
          <w:color w:val="D1222A"/>
          <w:sz w:val="24"/>
        </w:rPr>
        <w:tab/>
      </w:r>
      <w:r>
        <w:rPr>
          <w:rFonts w:ascii="Arial" w:hAnsi="Arial"/>
          <w:i w:val="1"/>
          <w:color w:val="211D1E"/>
          <w:sz w:val="24"/>
        </w:rPr>
        <w:t>что</w:t>
      </w:r>
      <w:r>
        <w:rPr>
          <w:rFonts w:ascii="Arial" w:hAnsi="Arial"/>
          <w:i w:val="1"/>
          <w:color w:val="211D1E"/>
          <w:sz w:val="24"/>
        </w:rPr>
        <w:tab/>
      </w:r>
      <w:r>
        <w:rPr>
          <w:rFonts w:ascii="Arial" w:hAnsi="Arial"/>
          <w:i w:val="1"/>
          <w:color w:val="211D1E"/>
          <w:sz w:val="24"/>
        </w:rPr>
        <w:t>неотъемлемой</w:t>
      </w:r>
      <w:r>
        <w:rPr>
          <w:rFonts w:ascii="Arial" w:hAnsi="Arial"/>
          <w:i w:val="1"/>
          <w:color w:val="211D1E"/>
          <w:sz w:val="24"/>
        </w:rPr>
        <w:tab/>
      </w:r>
      <w:r>
        <w:rPr>
          <w:rFonts w:ascii="Arial" w:hAnsi="Arial"/>
          <w:i w:val="1"/>
          <w:color w:val="211D1E"/>
          <w:sz w:val="24"/>
        </w:rPr>
        <w:t>состав-</w:t>
      </w:r>
    </w:p>
    <w:p w14:paraId="55000000">
      <w:pPr>
        <w:spacing w:before="12" w:line="252" w:lineRule="auto"/>
        <w:ind w:firstLine="0" w:left="1336" w:right="418"/>
        <w:jc w:val="right"/>
        <w:rPr>
          <w:rFonts w:ascii="Arial" w:hAnsi="Arial"/>
          <w:i w:val="1"/>
          <w:sz w:val="24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450312</wp:posOffset>
            </wp:positionH>
            <wp:positionV relativeFrom="paragraph">
              <wp:posOffset>315043</wp:posOffset>
            </wp:positionV>
            <wp:extent cx="694173" cy="693812"/>
            <wp:effectExtent b="0" l="0" r="0" t="0"/>
            <wp:wrapNone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94173" cy="69381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i w:val="1"/>
          <w:color w:val="211D1E"/>
          <w:sz w:val="24"/>
        </w:rPr>
        <w:t>ляющей</w:t>
      </w:r>
      <w:r>
        <w:rPr>
          <w:rFonts w:ascii="Arial" w:hAnsi="Arial"/>
          <w:i w:val="1"/>
          <w:color w:val="211D1E"/>
          <w:spacing w:val="1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СИМ</w:t>
      </w:r>
      <w:r>
        <w:rPr>
          <w:rFonts w:ascii="Arial" w:hAnsi="Arial"/>
          <w:i w:val="1"/>
          <w:color w:val="211D1E"/>
          <w:spacing w:val="1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является</w:t>
      </w:r>
      <w:r>
        <w:rPr>
          <w:rFonts w:ascii="Arial" w:hAnsi="Arial"/>
          <w:i w:val="1"/>
          <w:color w:val="211D1E"/>
          <w:spacing w:val="1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наличие</w:t>
      </w:r>
      <w:r>
        <w:rPr>
          <w:rFonts w:ascii="Arial" w:hAnsi="Arial"/>
          <w:i w:val="1"/>
          <w:color w:val="211D1E"/>
          <w:spacing w:val="1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хотя</w:t>
      </w:r>
      <w:r>
        <w:rPr>
          <w:rFonts w:ascii="Arial" w:hAnsi="Arial"/>
          <w:i w:val="1"/>
          <w:color w:val="211D1E"/>
          <w:spacing w:val="1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бы</w:t>
      </w:r>
      <w:r>
        <w:rPr>
          <w:rFonts w:ascii="Arial" w:hAnsi="Arial"/>
          <w:i w:val="1"/>
          <w:color w:val="211D1E"/>
          <w:spacing w:val="1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одного</w:t>
      </w:r>
      <w:r>
        <w:rPr>
          <w:rFonts w:ascii="Arial" w:hAnsi="Arial"/>
          <w:i w:val="1"/>
          <w:color w:val="211D1E"/>
          <w:spacing w:val="18"/>
          <w:sz w:val="24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</w:rPr>
        <w:t>двиг</w:t>
      </w:r>
      <w:r>
        <w:rPr>
          <w:rFonts w:ascii="Arial" w:hAnsi="Arial"/>
          <w:b w:val="1"/>
          <w:i w:val="1"/>
          <w:color w:val="243F8E"/>
          <w:sz w:val="24"/>
        </w:rPr>
        <w:t>а</w:t>
      </w:r>
      <w:r>
        <w:rPr>
          <w:rFonts w:ascii="Arial" w:hAnsi="Arial"/>
          <w:b w:val="1"/>
          <w:i w:val="1"/>
          <w:color w:val="243F8E"/>
          <w:sz w:val="24"/>
        </w:rPr>
        <w:t>-</w:t>
      </w:r>
      <w:r>
        <w:rPr>
          <w:rFonts w:ascii="Arial" w:hAnsi="Arial"/>
          <w:b w:val="1"/>
          <w:i w:val="1"/>
          <w:color w:val="243F8E"/>
          <w:spacing w:val="-47"/>
          <w:sz w:val="24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</w:rPr>
        <w:t>теля</w:t>
      </w:r>
      <w:r>
        <w:rPr>
          <w:rFonts w:ascii="Arial" w:hAnsi="Arial"/>
          <w:i w:val="1"/>
          <w:color w:val="243F8E"/>
          <w:sz w:val="24"/>
        </w:rPr>
        <w:t>.</w:t>
      </w:r>
      <w:r>
        <w:rPr>
          <w:rFonts w:ascii="Arial" w:hAnsi="Arial"/>
          <w:i w:val="1"/>
          <w:color w:val="243F8E"/>
          <w:spacing w:val="4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Причём</w:t>
      </w:r>
      <w:r>
        <w:rPr>
          <w:rFonts w:ascii="Arial" w:hAnsi="Arial"/>
          <w:i w:val="1"/>
          <w:color w:val="211D1E"/>
          <w:spacing w:val="4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в</w:t>
      </w:r>
      <w:r>
        <w:rPr>
          <w:rFonts w:ascii="Arial" w:hAnsi="Arial"/>
          <w:i w:val="1"/>
          <w:color w:val="211D1E"/>
          <w:spacing w:val="4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ПДД</w:t>
      </w:r>
      <w:r>
        <w:rPr>
          <w:rFonts w:ascii="Arial" w:hAnsi="Arial"/>
          <w:i w:val="1"/>
          <w:color w:val="211D1E"/>
          <w:spacing w:val="4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нет</w:t>
      </w:r>
      <w:r>
        <w:rPr>
          <w:rFonts w:ascii="Arial" w:hAnsi="Arial"/>
          <w:i w:val="1"/>
          <w:color w:val="211D1E"/>
          <w:spacing w:val="4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уточнений</w:t>
      </w:r>
      <w:r>
        <w:rPr>
          <w:rFonts w:ascii="Arial" w:hAnsi="Arial"/>
          <w:i w:val="1"/>
          <w:color w:val="211D1E"/>
          <w:spacing w:val="4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насчёт</w:t>
      </w:r>
      <w:r>
        <w:rPr>
          <w:rFonts w:ascii="Arial" w:hAnsi="Arial"/>
          <w:i w:val="1"/>
          <w:color w:val="211D1E"/>
          <w:spacing w:val="48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такой</w:t>
      </w:r>
      <w:r>
        <w:rPr>
          <w:rFonts w:ascii="Arial" w:hAnsi="Arial"/>
          <w:i w:val="1"/>
          <w:color w:val="211D1E"/>
          <w:spacing w:val="4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те</w:t>
      </w:r>
      <w:r>
        <w:rPr>
          <w:rFonts w:ascii="Arial" w:hAnsi="Arial"/>
          <w:i w:val="1"/>
          <w:color w:val="211D1E"/>
          <w:sz w:val="24"/>
        </w:rPr>
        <w:t>х-</w:t>
      </w:r>
      <w:r>
        <w:rPr>
          <w:rFonts w:ascii="Arial" w:hAnsi="Arial"/>
          <w:i w:val="1"/>
          <w:color w:val="211D1E"/>
          <w:spacing w:val="-4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нической</w:t>
      </w:r>
      <w:r>
        <w:rPr>
          <w:rFonts w:ascii="Arial" w:hAnsi="Arial"/>
          <w:i w:val="1"/>
          <w:color w:val="211D1E"/>
          <w:spacing w:val="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характеристики,</w:t>
      </w:r>
      <w:r>
        <w:rPr>
          <w:rFonts w:ascii="Arial" w:hAnsi="Arial"/>
          <w:i w:val="1"/>
          <w:color w:val="211D1E"/>
          <w:spacing w:val="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как</w:t>
      </w:r>
      <w:r>
        <w:rPr>
          <w:rFonts w:ascii="Arial" w:hAnsi="Arial"/>
          <w:i w:val="1"/>
          <w:color w:val="211D1E"/>
          <w:spacing w:val="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мощность.</w:t>
      </w:r>
      <w:r>
        <w:rPr>
          <w:rFonts w:ascii="Arial" w:hAnsi="Arial"/>
          <w:i w:val="1"/>
          <w:color w:val="211D1E"/>
          <w:spacing w:val="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То</w:t>
      </w:r>
      <w:r>
        <w:rPr>
          <w:rFonts w:ascii="Arial" w:hAnsi="Arial"/>
          <w:i w:val="1"/>
          <w:color w:val="211D1E"/>
          <w:spacing w:val="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есть</w:t>
      </w:r>
      <w:r>
        <w:rPr>
          <w:rFonts w:ascii="Arial" w:hAnsi="Arial"/>
          <w:i w:val="1"/>
          <w:color w:val="211D1E"/>
          <w:spacing w:val="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имеет</w:t>
      </w:r>
      <w:r>
        <w:rPr>
          <w:rFonts w:ascii="Arial" w:hAnsi="Arial"/>
          <w:i w:val="1"/>
          <w:color w:val="211D1E"/>
          <w:spacing w:val="-44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электросамокат</w:t>
      </w:r>
      <w:r>
        <w:rPr>
          <w:rFonts w:ascii="Arial" w:hAnsi="Arial"/>
          <w:i w:val="1"/>
          <w:color w:val="211D1E"/>
          <w:spacing w:val="26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мощность</w:t>
      </w:r>
      <w:r>
        <w:rPr>
          <w:rFonts w:ascii="Arial" w:hAnsi="Arial"/>
          <w:i w:val="1"/>
          <w:color w:val="211D1E"/>
          <w:spacing w:val="2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50</w:t>
      </w:r>
      <w:r>
        <w:rPr>
          <w:rFonts w:ascii="Arial" w:hAnsi="Arial"/>
          <w:i w:val="1"/>
          <w:color w:val="211D1E"/>
          <w:spacing w:val="26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Вт</w:t>
      </w:r>
      <w:r>
        <w:rPr>
          <w:rFonts w:ascii="Arial" w:hAnsi="Arial"/>
          <w:i w:val="1"/>
          <w:color w:val="211D1E"/>
          <w:spacing w:val="2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или</w:t>
      </w:r>
      <w:r>
        <w:rPr>
          <w:rFonts w:ascii="Arial" w:hAnsi="Arial"/>
          <w:i w:val="1"/>
          <w:color w:val="211D1E"/>
          <w:spacing w:val="26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5000</w:t>
      </w:r>
      <w:r>
        <w:rPr>
          <w:rFonts w:ascii="Arial" w:hAnsi="Arial"/>
          <w:i w:val="1"/>
          <w:color w:val="211D1E"/>
          <w:spacing w:val="2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Вт</w:t>
      </w:r>
      <w:r>
        <w:rPr>
          <w:rFonts w:ascii="Arial" w:hAnsi="Arial"/>
          <w:i w:val="1"/>
          <w:color w:val="211D1E"/>
          <w:spacing w:val="2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—</w:t>
      </w:r>
      <w:r>
        <w:rPr>
          <w:rFonts w:ascii="Arial" w:hAnsi="Arial"/>
          <w:i w:val="1"/>
          <w:color w:val="211D1E"/>
          <w:spacing w:val="26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в</w:t>
      </w:r>
      <w:r>
        <w:rPr>
          <w:rFonts w:ascii="Arial" w:hAnsi="Arial"/>
          <w:i w:val="1"/>
          <w:color w:val="211D1E"/>
          <w:spacing w:val="2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обоих</w:t>
      </w:r>
      <w:r>
        <w:rPr>
          <w:rFonts w:ascii="Arial" w:hAnsi="Arial"/>
          <w:i w:val="1"/>
          <w:color w:val="211D1E"/>
          <w:spacing w:val="-47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случаях</w:t>
      </w:r>
      <w:r>
        <w:rPr>
          <w:rFonts w:ascii="Arial" w:hAnsi="Arial"/>
          <w:i w:val="1"/>
          <w:color w:val="211D1E"/>
          <w:spacing w:val="39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речь</w:t>
      </w:r>
      <w:r>
        <w:rPr>
          <w:rFonts w:ascii="Arial" w:hAnsi="Arial"/>
          <w:i w:val="1"/>
          <w:color w:val="211D1E"/>
          <w:spacing w:val="4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идёт</w:t>
      </w:r>
      <w:r>
        <w:rPr>
          <w:rFonts w:ascii="Arial" w:hAnsi="Arial"/>
          <w:i w:val="1"/>
          <w:color w:val="211D1E"/>
          <w:spacing w:val="4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о</w:t>
      </w:r>
      <w:r>
        <w:rPr>
          <w:rFonts w:ascii="Arial" w:hAnsi="Arial"/>
          <w:i w:val="1"/>
          <w:color w:val="211D1E"/>
          <w:spacing w:val="4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средствах</w:t>
      </w:r>
      <w:r>
        <w:rPr>
          <w:rFonts w:ascii="Arial" w:hAnsi="Arial"/>
          <w:i w:val="1"/>
          <w:color w:val="211D1E"/>
          <w:spacing w:val="4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индивидуальной</w:t>
      </w:r>
      <w:r>
        <w:rPr>
          <w:rFonts w:ascii="Arial" w:hAnsi="Arial"/>
          <w:i w:val="1"/>
          <w:color w:val="211D1E"/>
          <w:spacing w:val="4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мобильности.</w:t>
      </w:r>
      <w:r>
        <w:rPr>
          <w:rFonts w:ascii="Arial" w:hAnsi="Arial"/>
          <w:i w:val="1"/>
          <w:color w:val="211D1E"/>
          <w:spacing w:val="-44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Ещё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из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определения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становится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понятно,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что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различные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скейтборды,</w:t>
      </w:r>
      <w:r>
        <w:rPr>
          <w:rFonts w:ascii="Arial" w:hAnsi="Arial"/>
          <w:i w:val="1"/>
          <w:color w:val="211D1E"/>
          <w:spacing w:val="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роликовые</w:t>
      </w:r>
      <w:r>
        <w:rPr>
          <w:rFonts w:ascii="Arial" w:hAnsi="Arial"/>
          <w:i w:val="1"/>
          <w:color w:val="211D1E"/>
          <w:spacing w:val="2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коньки,</w:t>
      </w:r>
      <w:r>
        <w:rPr>
          <w:rFonts w:ascii="Arial" w:hAnsi="Arial"/>
          <w:i w:val="1"/>
          <w:color w:val="211D1E"/>
          <w:spacing w:val="2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инвалидные</w:t>
      </w:r>
      <w:r>
        <w:rPr>
          <w:rFonts w:ascii="Arial" w:hAnsi="Arial"/>
          <w:i w:val="1"/>
          <w:color w:val="211D1E"/>
          <w:spacing w:val="2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коляски</w:t>
      </w:r>
      <w:r>
        <w:rPr>
          <w:rFonts w:ascii="Arial" w:hAnsi="Arial"/>
          <w:i w:val="1"/>
          <w:color w:val="211D1E"/>
          <w:spacing w:val="2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не</w:t>
      </w:r>
      <w:r>
        <w:rPr>
          <w:rFonts w:ascii="Arial" w:hAnsi="Arial"/>
          <w:i w:val="1"/>
          <w:color w:val="211D1E"/>
          <w:spacing w:val="20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относятся</w:t>
      </w:r>
      <w:r>
        <w:rPr>
          <w:rFonts w:ascii="Arial" w:hAnsi="Arial"/>
          <w:i w:val="1"/>
          <w:color w:val="211D1E"/>
          <w:spacing w:val="-41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к</w:t>
      </w:r>
      <w:r>
        <w:rPr>
          <w:rFonts w:ascii="Arial" w:hAnsi="Arial"/>
          <w:i w:val="1"/>
          <w:color w:val="211D1E"/>
          <w:spacing w:val="24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категории</w:t>
      </w:r>
      <w:r>
        <w:rPr>
          <w:rFonts w:ascii="Arial" w:hAnsi="Arial"/>
          <w:i w:val="1"/>
          <w:color w:val="211D1E"/>
          <w:spacing w:val="2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СИМ</w:t>
      </w:r>
      <w:r>
        <w:rPr>
          <w:rFonts w:ascii="Arial" w:hAnsi="Arial"/>
          <w:i w:val="1"/>
          <w:color w:val="211D1E"/>
          <w:spacing w:val="2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—</w:t>
      </w:r>
      <w:r>
        <w:rPr>
          <w:rFonts w:ascii="Arial" w:hAnsi="Arial"/>
          <w:i w:val="1"/>
          <w:color w:val="211D1E"/>
          <w:spacing w:val="24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по</w:t>
      </w:r>
      <w:r>
        <w:rPr>
          <w:rFonts w:ascii="Arial" w:hAnsi="Arial"/>
          <w:i w:val="1"/>
          <w:color w:val="211D1E"/>
          <w:spacing w:val="2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той</w:t>
      </w:r>
      <w:r>
        <w:rPr>
          <w:rFonts w:ascii="Arial" w:hAnsi="Arial"/>
          <w:i w:val="1"/>
          <w:color w:val="211D1E"/>
          <w:spacing w:val="2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причине,</w:t>
      </w:r>
      <w:r>
        <w:rPr>
          <w:rFonts w:ascii="Arial" w:hAnsi="Arial"/>
          <w:i w:val="1"/>
          <w:color w:val="211D1E"/>
          <w:spacing w:val="24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что</w:t>
      </w:r>
      <w:r>
        <w:rPr>
          <w:rFonts w:ascii="Arial" w:hAnsi="Arial"/>
          <w:i w:val="1"/>
          <w:color w:val="211D1E"/>
          <w:spacing w:val="2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у</w:t>
      </w:r>
      <w:r>
        <w:rPr>
          <w:rFonts w:ascii="Arial" w:hAnsi="Arial"/>
          <w:i w:val="1"/>
          <w:color w:val="211D1E"/>
          <w:spacing w:val="2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них</w:t>
      </w:r>
      <w:r>
        <w:rPr>
          <w:rFonts w:ascii="Arial" w:hAnsi="Arial"/>
          <w:i w:val="1"/>
          <w:color w:val="211D1E"/>
          <w:spacing w:val="24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изначально</w:t>
      </w:r>
      <w:r>
        <w:rPr>
          <w:rFonts w:ascii="Arial" w:hAnsi="Arial"/>
          <w:i w:val="1"/>
          <w:color w:val="211D1E"/>
          <w:spacing w:val="25"/>
          <w:sz w:val="24"/>
        </w:rPr>
        <w:t xml:space="preserve"> </w:t>
      </w:r>
      <w:r>
        <w:rPr>
          <w:rFonts w:ascii="Arial" w:hAnsi="Arial"/>
          <w:i w:val="1"/>
          <w:color w:val="211D1E"/>
          <w:sz w:val="24"/>
        </w:rPr>
        <w:t>отсут</w:t>
      </w:r>
      <w:r>
        <w:rPr>
          <w:rFonts w:ascii="Arial" w:hAnsi="Arial"/>
          <w:i w:val="1"/>
          <w:color w:val="211D1E"/>
          <w:sz w:val="24"/>
        </w:rPr>
        <w:t>-</w:t>
      </w:r>
    </w:p>
    <w:p w14:paraId="56000000">
      <w:pPr>
        <w:tabs>
          <w:tab w:leader="none" w:pos="1195" w:val="left"/>
          <w:tab w:leader="none" w:pos="6479" w:val="left"/>
        </w:tabs>
        <w:spacing w:before="8"/>
        <w:ind w:right="418"/>
        <w:jc w:val="right"/>
        <w:rPr>
          <w:rFonts w:ascii="Arial" w:hAnsi="Arial"/>
          <w:i w:val="1"/>
          <w:sz w:val="24"/>
        </w:rPr>
      </w:pPr>
      <w:r>
        <w:rPr>
          <w:rFonts w:ascii="Times New Roman" w:hAnsi="Times New Roman"/>
          <w:color w:val="211D1E"/>
          <w:sz w:val="24"/>
          <w:u w:color="D1222A" w:val="single"/>
        </w:rPr>
        <w:t xml:space="preserve"> </w:t>
      </w:r>
      <w:r>
        <w:rPr>
          <w:rFonts w:ascii="Times New Roman" w:hAnsi="Times New Roman"/>
          <w:color w:val="211D1E"/>
          <w:sz w:val="24"/>
          <w:u w:color="D1222A" w:val="single"/>
        </w:rPr>
        <w:tab/>
      </w:r>
      <w:r>
        <w:rPr>
          <w:rFonts w:ascii="Arial" w:hAnsi="Arial"/>
          <w:i w:val="1"/>
          <w:color w:val="211D1E"/>
          <w:sz w:val="24"/>
          <w:u w:color="D1222A" w:val="single"/>
        </w:rPr>
        <w:t>ствует</w:t>
      </w:r>
      <w:r>
        <w:rPr>
          <w:rFonts w:ascii="Arial" w:hAnsi="Arial"/>
          <w:i w:val="1"/>
          <w:color w:val="211D1E"/>
          <w:spacing w:val="7"/>
          <w:sz w:val="24"/>
          <w:u w:color="D1222A" w:val="single"/>
        </w:rPr>
        <w:t xml:space="preserve"> </w:t>
      </w:r>
      <w:r>
        <w:rPr>
          <w:rFonts w:ascii="Arial" w:hAnsi="Arial"/>
          <w:i w:val="1"/>
          <w:color w:val="211D1E"/>
          <w:sz w:val="24"/>
          <w:u w:color="D1222A" w:val="single"/>
        </w:rPr>
        <w:t>двигатель.</w:t>
      </w:r>
      <w:r>
        <w:rPr>
          <w:rFonts w:ascii="Arial" w:hAnsi="Arial"/>
          <w:i w:val="1"/>
          <w:color w:val="211D1E"/>
          <w:sz w:val="24"/>
          <w:u w:color="D1222A" w:val="single"/>
        </w:rPr>
        <w:tab/>
      </w:r>
    </w:p>
    <w:p w14:paraId="57000000">
      <w:pPr>
        <w:pStyle w:val="Style_1"/>
        <w:spacing w:before="10"/>
        <w:ind/>
        <w:rPr>
          <w:rFonts w:ascii="Arial" w:hAnsi="Arial"/>
          <w:i w:val="1"/>
          <w:sz w:val="27"/>
        </w:rPr>
      </w:pPr>
    </w:p>
    <w:p w14:paraId="58000000">
      <w:pPr>
        <w:pStyle w:val="Style_3"/>
        <w:spacing w:before="0"/>
        <w:ind/>
      </w:pPr>
      <w:r>
        <w:rPr>
          <w:color w:val="D1222A"/>
        </w:rPr>
        <w:t>ПРАВИЛА</w:t>
      </w:r>
      <w:r>
        <w:rPr>
          <w:color w:val="D1222A"/>
          <w:spacing w:val="49"/>
        </w:rPr>
        <w:t xml:space="preserve"> </w:t>
      </w:r>
      <w:r>
        <w:rPr>
          <w:color w:val="D1222A"/>
        </w:rPr>
        <w:t>ИСПОЛЬЗОВАНИЯ</w:t>
      </w:r>
      <w:r>
        <w:rPr>
          <w:color w:val="D1222A"/>
          <w:spacing w:val="50"/>
        </w:rPr>
        <w:t xml:space="preserve"> </w:t>
      </w:r>
      <w:r>
        <w:rPr>
          <w:color w:val="D1222A"/>
        </w:rPr>
        <w:t>СИМ</w:t>
      </w:r>
    </w:p>
    <w:p w14:paraId="59000000">
      <w:pPr>
        <w:pStyle w:val="Style_1"/>
        <w:spacing w:before="111" w:line="252" w:lineRule="auto"/>
        <w:ind w:firstLine="340" w:left="140" w:right="418"/>
        <w:jc w:val="both"/>
      </w:pPr>
      <w:r>
        <w:rPr>
          <w:color w:val="211D1E"/>
        </w:rPr>
        <w:t>Каковы же новые правила безопасного использования СИМ? Они описаны в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>главе 24 ПДД «Дополнительные требования к движению велосипедистов, водит</w:t>
      </w:r>
      <w:r>
        <w:rPr>
          <w:color w:val="211D1E"/>
        </w:rPr>
        <w:t>е-</w:t>
      </w:r>
      <w:r>
        <w:rPr>
          <w:color w:val="211D1E"/>
          <w:spacing w:val="-48"/>
        </w:rPr>
        <w:t xml:space="preserve"> </w:t>
      </w:r>
      <w:r>
        <w:rPr>
          <w:color w:val="211D1E"/>
        </w:rPr>
        <w:t>лей мопедов и лиц, использующих для передвижения средства индивидуальной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>мобильности».</w:t>
      </w:r>
    </w:p>
    <w:p w14:paraId="5A000000">
      <w:pPr>
        <w:pStyle w:val="Style_1"/>
        <w:spacing w:before="10"/>
        <w:ind/>
        <w:rPr>
          <w:sz w:val="15"/>
        </w:rPr>
      </w:pPr>
    </w:p>
    <w:p w14:paraId="5B000000">
      <w:pPr>
        <w:pStyle w:val="Style_1"/>
        <w:spacing w:before="103"/>
        <w:ind w:right="278"/>
        <w:jc w:val="center"/>
      </w:pPr>
      <w:r>
        <w:rPr>
          <w:color w:val="211D1E"/>
        </w:rPr>
        <w:t>4</w:t>
      </w:r>
    </w:p>
    <w:p w14:paraId="5C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5D000000">
      <w:pPr>
        <w:spacing w:before="113" w:line="252" w:lineRule="auto"/>
        <w:ind w:firstLine="0" w:left="782" w:right="1666"/>
        <w:rPr>
          <w:rFonts w:ascii="Arial" w:hAnsi="Arial"/>
          <w:b w:val="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val="006EB7"/>
        </w:rPr>
        <w:t>ДВИ</w:t>
      </w:r>
      <w:r>
        <w:rPr>
          <w:rFonts w:ascii="Arial" w:hAnsi="Arial"/>
          <w:b w:val="1"/>
          <w:color w:val="006EB7"/>
        </w:rPr>
        <w:t>ЖЕНИЕ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ЛИЦ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В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ВОЗРАСТЕ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СТАРШЕ 14 ЛЕТ,</w:t>
      </w:r>
      <w:r>
        <w:rPr>
          <w:rFonts w:ascii="Arial" w:hAnsi="Arial"/>
          <w:b w:val="1"/>
          <w:color w:val="006EB7"/>
          <w:spacing w:val="-37"/>
        </w:rPr>
        <w:t xml:space="preserve"> </w:t>
      </w:r>
      <w:r>
        <w:rPr>
          <w:rFonts w:ascii="Arial" w:hAnsi="Arial"/>
          <w:b w:val="1"/>
          <w:color w:val="006EB7"/>
        </w:rPr>
        <w:t>ИСПОЛЬЗУЮЩИХ</w:t>
      </w:r>
      <w:r>
        <w:rPr>
          <w:rFonts w:ascii="Arial" w:hAnsi="Arial"/>
          <w:b w:val="1"/>
          <w:color w:val="006EB7"/>
          <w:spacing w:val="7"/>
        </w:rPr>
        <w:t xml:space="preserve"> </w:t>
      </w:r>
      <w:r>
        <w:rPr>
          <w:rFonts w:ascii="Arial" w:hAnsi="Arial"/>
          <w:b w:val="1"/>
          <w:color w:val="006EB7"/>
        </w:rPr>
        <w:t>СИМ,</w:t>
      </w:r>
      <w:r>
        <w:rPr>
          <w:rFonts w:ascii="Arial" w:hAnsi="Arial"/>
          <w:b w:val="1"/>
          <w:color w:val="006EB7"/>
          <w:spacing w:val="5"/>
        </w:rPr>
        <w:t xml:space="preserve"> </w:t>
      </w:r>
      <w:r>
        <w:rPr>
          <w:rFonts w:ascii="Arial" w:hAnsi="Arial"/>
          <w:b w:val="1"/>
          <w:color w:val="006EB7"/>
        </w:rPr>
        <w:t>ДОПУСКАЕТСЯ:</w:t>
      </w:r>
    </w:p>
    <w:p w14:paraId="5E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7"/>
        <w:ind/>
        <w:rPr>
          <w:sz w:val="24"/>
        </w:rPr>
      </w:pPr>
      <w:r>
        <w:rPr>
          <w:color w:val="211D1E"/>
          <w:sz w:val="24"/>
        </w:rPr>
        <w:t>по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велосипедной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велопешеходной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дорожкам,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полосе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для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велосипедистов;</w:t>
      </w:r>
    </w:p>
    <w:p w14:paraId="5F000000">
      <w:pPr>
        <w:pStyle w:val="Style_4"/>
        <w:numPr>
          <w:ilvl w:val="1"/>
          <w:numId w:val="1"/>
        </w:numPr>
        <w:tabs>
          <w:tab w:leader="none" w:pos="781" w:val="left"/>
        </w:tabs>
        <w:ind/>
        <w:rPr>
          <w:sz w:val="24"/>
        </w:rPr>
      </w:pPr>
      <w:r>
        <w:rPr>
          <w:color w:val="211D1E"/>
          <w:spacing w:val="-1"/>
          <w:sz w:val="24"/>
        </w:rPr>
        <w:t>в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1"/>
          <w:sz w:val="24"/>
        </w:rPr>
        <w:t>пешеходной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1"/>
          <w:sz w:val="24"/>
        </w:rPr>
        <w:t>зоне,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НО!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только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если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масса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СИМ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превышает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35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кг.</w:t>
      </w:r>
    </w:p>
    <w:p w14:paraId="60000000">
      <w:pPr>
        <w:pStyle w:val="Style_1"/>
        <w:spacing w:before="7"/>
        <w:ind/>
        <w:rPr>
          <w:sz w:val="25"/>
        </w:rPr>
      </w:pPr>
    </w:p>
    <w:p w14:paraId="61000000">
      <w:pPr>
        <w:pStyle w:val="Style_1"/>
        <w:spacing w:line="252" w:lineRule="auto"/>
        <w:ind w:firstLine="340" w:left="440" w:right="118"/>
        <w:jc w:val="both"/>
      </w:pPr>
      <w:r>
        <w:rPr>
          <w:color w:val="211D1E"/>
        </w:rPr>
        <w:t xml:space="preserve">А если велосипедной, </w:t>
      </w:r>
      <w:r>
        <w:rPr>
          <w:color w:val="211D1E"/>
        </w:rPr>
        <w:t>велопешеходной</w:t>
      </w:r>
      <w:r>
        <w:rPr>
          <w:color w:val="211D1E"/>
        </w:rPr>
        <w:t xml:space="preserve"> дорожки или полосы для </w:t>
      </w:r>
      <w:r>
        <w:rPr>
          <w:color w:val="211D1E"/>
        </w:rPr>
        <w:t>велосипед</w:t>
      </w:r>
      <w:r>
        <w:rPr>
          <w:color w:val="211D1E"/>
        </w:rPr>
        <w:t>и</w:t>
      </w:r>
      <w:r>
        <w:rPr>
          <w:color w:val="211D1E"/>
        </w:rPr>
        <w:t>-</w:t>
      </w:r>
      <w:r>
        <w:rPr>
          <w:color w:val="211D1E"/>
          <w:spacing w:val="-48"/>
        </w:rPr>
        <w:t xml:space="preserve"> </w:t>
      </w:r>
      <w:r>
        <w:rPr>
          <w:color w:val="211D1E"/>
          <w:spacing w:val="-1"/>
        </w:rPr>
        <w:t>стов</w:t>
      </w:r>
      <w:r>
        <w:rPr>
          <w:color w:val="211D1E"/>
          <w:spacing w:val="-14"/>
        </w:rPr>
        <w:t xml:space="preserve"> </w:t>
      </w:r>
      <w:r>
        <w:rPr>
          <w:color w:val="211D1E"/>
          <w:spacing w:val="-1"/>
        </w:rPr>
        <w:t>нет?</w:t>
      </w:r>
      <w:r>
        <w:rPr>
          <w:color w:val="211D1E"/>
          <w:spacing w:val="-13"/>
        </w:rPr>
        <w:t xml:space="preserve"> </w:t>
      </w:r>
      <w:r>
        <w:rPr>
          <w:color w:val="211D1E"/>
          <w:spacing w:val="-1"/>
        </w:rPr>
        <w:t>Или</w:t>
      </w:r>
      <w:r>
        <w:rPr>
          <w:color w:val="211D1E"/>
          <w:spacing w:val="-13"/>
        </w:rPr>
        <w:t xml:space="preserve"> </w:t>
      </w:r>
      <w:r>
        <w:rPr>
          <w:color w:val="211D1E"/>
        </w:rPr>
        <w:t>отсутствует</w:t>
      </w:r>
      <w:r>
        <w:rPr>
          <w:color w:val="211D1E"/>
          <w:spacing w:val="-14"/>
        </w:rPr>
        <w:t xml:space="preserve"> </w:t>
      </w:r>
      <w:r>
        <w:rPr>
          <w:color w:val="211D1E"/>
        </w:rPr>
        <w:t>возможность</w:t>
      </w:r>
      <w:r>
        <w:rPr>
          <w:color w:val="211D1E"/>
          <w:spacing w:val="-13"/>
        </w:rPr>
        <w:t xml:space="preserve"> </w:t>
      </w:r>
      <w:r>
        <w:rPr>
          <w:color w:val="211D1E"/>
        </w:rPr>
        <w:t>двигаться</w:t>
      </w:r>
      <w:r>
        <w:rPr>
          <w:color w:val="211D1E"/>
          <w:spacing w:val="-13"/>
        </w:rPr>
        <w:t xml:space="preserve"> </w:t>
      </w:r>
      <w:r>
        <w:rPr>
          <w:color w:val="211D1E"/>
        </w:rPr>
        <w:t>по</w:t>
      </w:r>
      <w:r>
        <w:rPr>
          <w:color w:val="211D1E"/>
          <w:spacing w:val="-13"/>
        </w:rPr>
        <w:t xml:space="preserve"> </w:t>
      </w:r>
      <w:r>
        <w:rPr>
          <w:color w:val="211D1E"/>
        </w:rPr>
        <w:t>ним?</w:t>
      </w:r>
      <w:r>
        <w:rPr>
          <w:color w:val="211D1E"/>
          <w:spacing w:val="-14"/>
        </w:rPr>
        <w:t xml:space="preserve"> </w:t>
      </w:r>
      <w:r>
        <w:rPr>
          <w:color w:val="211D1E"/>
        </w:rPr>
        <w:t>Тогда:</w:t>
      </w:r>
    </w:p>
    <w:p w14:paraId="62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2" w:line="252" w:lineRule="auto"/>
        <w:ind w:right="118"/>
        <w:rPr>
          <w:sz w:val="24"/>
        </w:rPr>
      </w:pPr>
      <w:r>
        <w:rPr>
          <w:color w:val="211D1E"/>
          <w:sz w:val="24"/>
        </w:rPr>
        <w:t>по тротуару, пешеходной дорожке — в случае, если масса СИМ не превышает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pacing w:val="-1"/>
          <w:sz w:val="24"/>
        </w:rPr>
        <w:t>35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pacing w:val="-1"/>
          <w:sz w:val="24"/>
        </w:rPr>
        <w:t>кг,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pacing w:val="-1"/>
          <w:sz w:val="24"/>
        </w:rPr>
        <w:t>или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pacing w:val="-1"/>
          <w:sz w:val="24"/>
        </w:rPr>
        <w:t>если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pacing w:val="-1"/>
          <w:sz w:val="24"/>
        </w:rPr>
        <w:t>сопровождаешь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ребенка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возрасте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д</w:t>
      </w:r>
      <w:r>
        <w:rPr>
          <w:color w:val="211D1E"/>
          <w:sz w:val="24"/>
        </w:rPr>
        <w:t>о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14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лет,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тоже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использу</w:t>
      </w:r>
      <w:r>
        <w:rPr>
          <w:color w:val="211D1E"/>
          <w:sz w:val="24"/>
        </w:rPr>
        <w:t>ю-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щего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СИМ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или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велосипед;</w:t>
      </w:r>
    </w:p>
    <w:p w14:paraId="63000000">
      <w:pPr>
        <w:pStyle w:val="Style_4"/>
        <w:numPr>
          <w:ilvl w:val="1"/>
          <w:numId w:val="1"/>
        </w:numPr>
        <w:tabs>
          <w:tab w:leader="none" w:pos="780" w:val="left"/>
        </w:tabs>
        <w:spacing w:before="3"/>
        <w:ind w:firstLine="0" w:left="779"/>
        <w:rPr>
          <w:sz w:val="24"/>
        </w:rPr>
      </w:pPr>
      <w:r>
        <w:rPr>
          <w:color w:val="211D1E"/>
          <w:sz w:val="24"/>
        </w:rPr>
        <w:t>по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обочине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дороги;</w:t>
      </w:r>
    </w:p>
    <w:p w14:paraId="64000000">
      <w:pPr>
        <w:pStyle w:val="Style_4"/>
        <w:numPr>
          <w:ilvl w:val="1"/>
          <w:numId w:val="1"/>
        </w:numPr>
        <w:tabs>
          <w:tab w:leader="none" w:pos="780" w:val="left"/>
        </w:tabs>
        <w:ind w:firstLine="0" w:left="779"/>
        <w:rPr>
          <w:sz w:val="24"/>
        </w:rPr>
      </w:pPr>
      <w:r>
        <w:rPr>
          <w:color w:val="211D1E"/>
          <w:sz w:val="24"/>
        </w:rPr>
        <w:t>по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правому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краю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проезжей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части дороги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—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но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при условиях,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что:</w:t>
      </w:r>
    </w:p>
    <w:p w14:paraId="65000000">
      <w:pPr>
        <w:pStyle w:val="Style_4"/>
        <w:numPr>
          <w:ilvl w:val="2"/>
          <w:numId w:val="1"/>
        </w:numPr>
        <w:tabs>
          <w:tab w:leader="none" w:pos="1140" w:val="left"/>
        </w:tabs>
        <w:spacing w:before="10" w:line="252" w:lineRule="auto"/>
        <w:ind w:right="118"/>
        <w:rPr>
          <w:sz w:val="24"/>
        </w:rPr>
      </w:pPr>
      <w:r>
        <w:rPr>
          <w:color w:val="211D1E"/>
          <w:sz w:val="24"/>
        </w:rPr>
        <w:t>СИМ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оборудовано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тормозной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системой,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звуковым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сигналом,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световозвр</w:t>
      </w:r>
      <w:r>
        <w:rPr>
          <w:color w:val="211D1E"/>
          <w:sz w:val="24"/>
        </w:rPr>
        <w:t>а</w:t>
      </w:r>
      <w:r>
        <w:rPr>
          <w:color w:val="211D1E"/>
          <w:sz w:val="24"/>
        </w:rPr>
        <w:t>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pacing w:val="-1"/>
          <w:sz w:val="24"/>
        </w:rPr>
        <w:t>щателями</w:t>
      </w:r>
      <w:r>
        <w:rPr>
          <w:color w:val="211D1E"/>
          <w:spacing w:val="-1"/>
          <w:sz w:val="24"/>
        </w:rPr>
        <w:t xml:space="preserve"> белого </w:t>
      </w:r>
      <w:r>
        <w:rPr>
          <w:color w:val="211D1E"/>
          <w:sz w:val="24"/>
        </w:rPr>
        <w:t xml:space="preserve">цвета спереди, оранжевого или красного цвета с </w:t>
      </w:r>
      <w:r>
        <w:rPr>
          <w:color w:val="211D1E"/>
          <w:sz w:val="24"/>
        </w:rPr>
        <w:t>боко</w:t>
      </w:r>
      <w:r>
        <w:rPr>
          <w:color w:val="211D1E"/>
          <w:sz w:val="24"/>
        </w:rPr>
        <w:t>-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вых</w:t>
      </w:r>
      <w:r>
        <w:rPr>
          <w:color w:val="211D1E"/>
          <w:spacing w:val="23"/>
          <w:sz w:val="24"/>
        </w:rPr>
        <w:t xml:space="preserve"> </w:t>
      </w:r>
      <w:r>
        <w:rPr>
          <w:color w:val="211D1E"/>
          <w:sz w:val="24"/>
        </w:rPr>
        <w:t>сторон,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красного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цвета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сзади,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фарой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(фонарем)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белого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цвета</w:t>
      </w:r>
      <w:r>
        <w:rPr>
          <w:color w:val="211D1E"/>
          <w:spacing w:val="24"/>
          <w:sz w:val="24"/>
        </w:rPr>
        <w:t xml:space="preserve"> </w:t>
      </w:r>
      <w:r>
        <w:rPr>
          <w:color w:val="211D1E"/>
          <w:sz w:val="24"/>
        </w:rPr>
        <w:t>спереди;</w:t>
      </w:r>
    </w:p>
    <w:p w14:paraId="66000000">
      <w:pPr>
        <w:pStyle w:val="Style_4"/>
        <w:numPr>
          <w:ilvl w:val="2"/>
          <w:numId w:val="1"/>
        </w:numPr>
        <w:tabs>
          <w:tab w:leader="none" w:pos="1140" w:val="left"/>
        </w:tabs>
        <w:spacing w:before="3" w:line="252" w:lineRule="auto"/>
        <w:ind w:right="118"/>
        <w:rPr>
          <w:sz w:val="24"/>
        </w:rPr>
      </w:pPr>
      <w:r>
        <w:rPr>
          <w:color w:val="211D1E"/>
          <w:sz w:val="24"/>
        </w:rPr>
        <w:t>на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z w:val="24"/>
        </w:rPr>
        <w:t>дороге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разрешено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z w:val="24"/>
        </w:rPr>
        <w:t>движение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транспортных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z w:val="24"/>
        </w:rPr>
        <w:t>средств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со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скоростью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б</w:t>
      </w:r>
      <w:r>
        <w:rPr>
          <w:color w:val="211D1E"/>
          <w:sz w:val="24"/>
        </w:rPr>
        <w:t>о</w:t>
      </w:r>
      <w:r>
        <w:rPr>
          <w:color w:val="211D1E"/>
          <w:sz w:val="24"/>
        </w:rPr>
        <w:t>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pacing w:val="-1"/>
          <w:sz w:val="24"/>
        </w:rPr>
        <w:t>лее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1"/>
          <w:sz w:val="24"/>
        </w:rPr>
        <w:t>60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1"/>
          <w:sz w:val="24"/>
        </w:rPr>
        <w:t>км/ч,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1"/>
          <w:sz w:val="24"/>
        </w:rPr>
        <w:t>а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1"/>
          <w:sz w:val="24"/>
        </w:rPr>
        <w:t>также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1"/>
          <w:sz w:val="24"/>
        </w:rPr>
        <w:t>движение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велосипедов;</w:t>
      </w:r>
    </w:p>
    <w:p w14:paraId="67000000">
      <w:pPr>
        <w:pStyle w:val="Style_4"/>
        <w:numPr>
          <w:ilvl w:val="2"/>
          <w:numId w:val="1"/>
        </w:numPr>
        <w:tabs>
          <w:tab w:leader="none" w:pos="1140" w:val="left"/>
        </w:tabs>
        <w:spacing w:before="2"/>
        <w:ind w:hanging="361" w:left="361"/>
        <w:jc w:val="left"/>
        <w:rPr>
          <w:sz w:val="24"/>
        </w:rPr>
      </w:pPr>
      <w:r>
        <w:rPr>
          <w:color w:val="211D1E"/>
          <w:sz w:val="24"/>
        </w:rPr>
        <w:t>только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по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правому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краю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проезжей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z w:val="24"/>
        </w:rPr>
        <w:t>части;</w:t>
      </w:r>
    </w:p>
    <w:p w14:paraId="68000000">
      <w:pPr>
        <w:pStyle w:val="Style_4"/>
        <w:numPr>
          <w:ilvl w:val="2"/>
          <w:numId w:val="1"/>
        </w:numPr>
        <w:tabs>
          <w:tab w:leader="none" w:pos="1140" w:val="left"/>
        </w:tabs>
        <w:ind w:hanging="361" w:left="361"/>
        <w:jc w:val="left"/>
        <w:rPr>
          <w:sz w:val="24"/>
        </w:rPr>
      </w:pPr>
      <w:r>
        <w:rPr>
          <w:color w:val="211D1E"/>
          <w:sz w:val="24"/>
        </w:rPr>
        <w:t>только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один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ряд;</w:t>
      </w:r>
    </w:p>
    <w:p w14:paraId="69000000">
      <w:pPr>
        <w:pStyle w:val="Style_4"/>
        <w:numPr>
          <w:ilvl w:val="2"/>
          <w:numId w:val="1"/>
        </w:numPr>
        <w:tabs>
          <w:tab w:leader="none" w:pos="1140" w:val="left"/>
        </w:tabs>
        <w:ind w:hanging="361" w:left="361"/>
        <w:jc w:val="left"/>
        <w:rPr>
          <w:sz w:val="24"/>
        </w:rPr>
      </w:pPr>
      <w:r>
        <w:rPr>
          <w:color w:val="211D1E"/>
          <w:spacing w:val="-1"/>
          <w:sz w:val="24"/>
        </w:rPr>
        <w:t>запрещаются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обгон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или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объезд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с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левой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стороны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транспортного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средства.</w:t>
      </w:r>
    </w:p>
    <w:p w14:paraId="6A000000">
      <w:pPr>
        <w:pStyle w:val="Style_1"/>
        <w:spacing w:before="2"/>
        <w:ind/>
        <w:rPr>
          <w:sz w:val="25"/>
        </w:rPr>
      </w:pPr>
    </w:p>
    <w:p w14:paraId="6B000000">
      <w:pPr>
        <w:spacing w:line="252" w:lineRule="auto"/>
        <w:ind w:firstLine="0" w:left="782" w:right="1666"/>
        <w:rPr>
          <w:rFonts w:ascii="Arial" w:hAnsi="Arial"/>
          <w:b w:val="1"/>
        </w:rPr>
      </w:pPr>
      <w:r>
        <w:rPr>
          <w:rFonts w:ascii="Arial" w:hAnsi="Arial"/>
          <w:b w:val="1"/>
          <w:color w:val="006EB7"/>
        </w:rPr>
        <w:t>ДВИЖЕНИЕ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ЛИЦ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В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ВОЗРАСТЕ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ОТ 7 ДО 14 ЛЕТ,</w:t>
      </w:r>
      <w:r>
        <w:rPr>
          <w:rFonts w:ascii="Arial" w:hAnsi="Arial"/>
          <w:b w:val="1"/>
          <w:color w:val="006EB7"/>
          <w:spacing w:val="-37"/>
        </w:rPr>
        <w:t xml:space="preserve"> </w:t>
      </w:r>
      <w:r>
        <w:rPr>
          <w:rFonts w:ascii="Arial" w:hAnsi="Arial"/>
          <w:b w:val="1"/>
          <w:color w:val="006EB7"/>
        </w:rPr>
        <w:t>ИСПОЛЬЗУЮЩИХ</w:t>
      </w:r>
      <w:r>
        <w:rPr>
          <w:rFonts w:ascii="Arial" w:hAnsi="Arial"/>
          <w:b w:val="1"/>
          <w:color w:val="006EB7"/>
          <w:spacing w:val="8"/>
        </w:rPr>
        <w:t xml:space="preserve"> </w:t>
      </w:r>
      <w:r>
        <w:rPr>
          <w:rFonts w:ascii="Arial" w:hAnsi="Arial"/>
          <w:b w:val="1"/>
          <w:color w:val="006EB7"/>
        </w:rPr>
        <w:t>СИМ,</w:t>
      </w:r>
      <w:r>
        <w:rPr>
          <w:rFonts w:ascii="Arial" w:hAnsi="Arial"/>
          <w:b w:val="1"/>
          <w:color w:val="006EB7"/>
          <w:spacing w:val="6"/>
        </w:rPr>
        <w:t xml:space="preserve"> </w:t>
      </w:r>
      <w:r>
        <w:rPr>
          <w:rFonts w:ascii="Arial" w:hAnsi="Arial"/>
          <w:b w:val="1"/>
          <w:color w:val="006EB7"/>
        </w:rPr>
        <w:t>ДОПУСКАЕТСЯ:</w:t>
      </w:r>
    </w:p>
    <w:p w14:paraId="6C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7"/>
        <w:ind/>
        <w:rPr>
          <w:sz w:val="24"/>
        </w:rPr>
      </w:pPr>
      <w:r>
        <w:rPr>
          <w:color w:val="211D1E"/>
          <w:sz w:val="24"/>
        </w:rPr>
        <w:t>по</w:t>
      </w:r>
      <w:r>
        <w:rPr>
          <w:color w:val="211D1E"/>
          <w:spacing w:val="-2"/>
          <w:sz w:val="24"/>
        </w:rPr>
        <w:t xml:space="preserve"> </w:t>
      </w:r>
      <w:r>
        <w:rPr>
          <w:color w:val="211D1E"/>
          <w:sz w:val="24"/>
        </w:rPr>
        <w:t>тротуарам,</w:t>
      </w:r>
      <w:r>
        <w:rPr>
          <w:color w:val="211D1E"/>
          <w:spacing w:val="-2"/>
          <w:sz w:val="24"/>
        </w:rPr>
        <w:t xml:space="preserve"> </w:t>
      </w:r>
      <w:r>
        <w:rPr>
          <w:color w:val="211D1E"/>
          <w:sz w:val="24"/>
        </w:rPr>
        <w:t>пешеходным,</w:t>
      </w:r>
      <w:r>
        <w:rPr>
          <w:color w:val="211D1E"/>
          <w:spacing w:val="-2"/>
          <w:sz w:val="24"/>
        </w:rPr>
        <w:t xml:space="preserve"> </w:t>
      </w:r>
      <w:r>
        <w:rPr>
          <w:color w:val="211D1E"/>
          <w:sz w:val="24"/>
        </w:rPr>
        <w:t>велосипедным</w:t>
      </w:r>
      <w:r>
        <w:rPr>
          <w:color w:val="211D1E"/>
          <w:spacing w:val="-2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2"/>
          <w:sz w:val="24"/>
        </w:rPr>
        <w:t xml:space="preserve"> </w:t>
      </w:r>
      <w:r>
        <w:rPr>
          <w:color w:val="211D1E"/>
          <w:sz w:val="24"/>
        </w:rPr>
        <w:t>велопешеходным</w:t>
      </w:r>
      <w:r>
        <w:rPr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дорожкам;</w:t>
      </w:r>
    </w:p>
    <w:p w14:paraId="6D000000">
      <w:pPr>
        <w:pStyle w:val="Style_4"/>
        <w:numPr>
          <w:ilvl w:val="1"/>
          <w:numId w:val="1"/>
        </w:numPr>
        <w:tabs>
          <w:tab w:leader="none" w:pos="781" w:val="left"/>
        </w:tabs>
        <w:ind/>
        <w:rPr>
          <w:sz w:val="24"/>
        </w:rPr>
      </w:pPr>
      <w:r>
        <w:rPr>
          <w:color w:val="211D1E"/>
          <w:sz w:val="24"/>
        </w:rPr>
        <w:t>в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пределах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пешеходных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зон.</w:t>
      </w:r>
    </w:p>
    <w:p w14:paraId="6E000000">
      <w:pPr>
        <w:pStyle w:val="Style_1"/>
        <w:spacing w:before="2"/>
        <w:ind/>
        <w:rPr>
          <w:sz w:val="25"/>
        </w:rPr>
      </w:pPr>
    </w:p>
    <w:p w14:paraId="6F000000">
      <w:pPr>
        <w:spacing w:line="252" w:lineRule="auto"/>
        <w:ind w:firstLine="0" w:left="782" w:right="1666"/>
        <w:rPr>
          <w:rFonts w:ascii="Arial" w:hAnsi="Arial"/>
          <w:b w:val="1"/>
        </w:rPr>
      </w:pPr>
      <w:r>
        <w:rPr>
          <w:rFonts w:ascii="Arial" w:hAnsi="Arial"/>
          <w:b w:val="1"/>
          <w:color w:val="006EB7"/>
        </w:rPr>
        <w:t>ДВИЖЕНИЕ</w:t>
      </w:r>
      <w:r>
        <w:rPr>
          <w:rFonts w:ascii="Arial" w:hAnsi="Arial"/>
          <w:b w:val="1"/>
          <w:color w:val="006EB7"/>
          <w:spacing w:val="31"/>
        </w:rPr>
        <w:t xml:space="preserve"> </w:t>
      </w:r>
      <w:r>
        <w:rPr>
          <w:rFonts w:ascii="Arial" w:hAnsi="Arial"/>
          <w:b w:val="1"/>
          <w:color w:val="006EB7"/>
        </w:rPr>
        <w:t>ЛИЦ</w:t>
      </w:r>
      <w:r>
        <w:rPr>
          <w:rFonts w:ascii="Arial" w:hAnsi="Arial"/>
          <w:b w:val="1"/>
          <w:color w:val="006EB7"/>
          <w:spacing w:val="32"/>
        </w:rPr>
        <w:t xml:space="preserve"> </w:t>
      </w:r>
      <w:r>
        <w:rPr>
          <w:rFonts w:ascii="Arial" w:hAnsi="Arial"/>
          <w:b w:val="1"/>
          <w:color w:val="006EB7"/>
        </w:rPr>
        <w:t>В</w:t>
      </w:r>
      <w:r>
        <w:rPr>
          <w:rFonts w:ascii="Arial" w:hAnsi="Arial"/>
          <w:b w:val="1"/>
          <w:color w:val="006EB7"/>
          <w:spacing w:val="31"/>
        </w:rPr>
        <w:t xml:space="preserve"> </w:t>
      </w:r>
      <w:r>
        <w:rPr>
          <w:rFonts w:ascii="Arial" w:hAnsi="Arial"/>
          <w:b w:val="1"/>
          <w:color w:val="006EB7"/>
        </w:rPr>
        <w:t>ВОЗРАСТЕ</w:t>
      </w:r>
      <w:r>
        <w:rPr>
          <w:rFonts w:ascii="Arial" w:hAnsi="Arial"/>
          <w:b w:val="1"/>
          <w:color w:val="006EB7"/>
          <w:spacing w:val="32"/>
        </w:rPr>
        <w:t xml:space="preserve"> </w:t>
      </w:r>
      <w:r>
        <w:rPr>
          <w:rFonts w:ascii="Arial" w:hAnsi="Arial"/>
          <w:b w:val="1"/>
          <w:color w:val="006EB7"/>
        </w:rPr>
        <w:t>МЛАДШЕ</w:t>
      </w:r>
      <w:r>
        <w:rPr>
          <w:rFonts w:ascii="Arial" w:hAnsi="Arial"/>
          <w:b w:val="1"/>
          <w:color w:val="006EB7"/>
          <w:spacing w:val="28"/>
        </w:rPr>
        <w:t xml:space="preserve"> </w:t>
      </w:r>
      <w:r>
        <w:rPr>
          <w:rFonts w:ascii="Arial" w:hAnsi="Arial"/>
          <w:b w:val="1"/>
          <w:color w:val="006EB7"/>
        </w:rPr>
        <w:t>7</w:t>
      </w:r>
      <w:r>
        <w:rPr>
          <w:rFonts w:ascii="Arial" w:hAnsi="Arial"/>
          <w:b w:val="1"/>
          <w:color w:val="006EB7"/>
          <w:spacing w:val="27"/>
        </w:rPr>
        <w:t xml:space="preserve"> </w:t>
      </w:r>
      <w:r>
        <w:rPr>
          <w:rFonts w:ascii="Arial" w:hAnsi="Arial"/>
          <w:b w:val="1"/>
          <w:color w:val="006EB7"/>
        </w:rPr>
        <w:t>ЛЕТ,</w:t>
      </w:r>
      <w:r>
        <w:rPr>
          <w:rFonts w:ascii="Arial" w:hAnsi="Arial"/>
          <w:b w:val="1"/>
          <w:color w:val="006EB7"/>
          <w:spacing w:val="1"/>
        </w:rPr>
        <w:t xml:space="preserve"> </w:t>
      </w:r>
      <w:r>
        <w:rPr>
          <w:rFonts w:ascii="Arial" w:hAnsi="Arial"/>
          <w:b w:val="1"/>
          <w:color w:val="006EB7"/>
        </w:rPr>
        <w:t>ИСПОЛЬЗУЮЩИХ</w:t>
      </w:r>
      <w:r>
        <w:rPr>
          <w:rFonts w:ascii="Arial" w:hAnsi="Arial"/>
          <w:b w:val="1"/>
          <w:color w:val="006EB7"/>
          <w:spacing w:val="7"/>
        </w:rPr>
        <w:t xml:space="preserve"> </w:t>
      </w:r>
      <w:r>
        <w:rPr>
          <w:rFonts w:ascii="Arial" w:hAnsi="Arial"/>
          <w:b w:val="1"/>
          <w:color w:val="006EB7"/>
        </w:rPr>
        <w:t>СИМ,</w:t>
      </w:r>
      <w:r>
        <w:rPr>
          <w:rFonts w:ascii="Arial" w:hAnsi="Arial"/>
          <w:b w:val="1"/>
          <w:color w:val="006EB7"/>
          <w:spacing w:val="5"/>
        </w:rPr>
        <w:t xml:space="preserve"> </w:t>
      </w:r>
      <w:r>
        <w:rPr>
          <w:rFonts w:ascii="Arial" w:hAnsi="Arial"/>
          <w:b w:val="1"/>
          <w:color w:val="006EB7"/>
        </w:rPr>
        <w:t>ДОПУСКАЕТСЯ:</w:t>
      </w:r>
    </w:p>
    <w:p w14:paraId="70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7"/>
        <w:ind/>
        <w:jc w:val="left"/>
        <w:rPr>
          <w:sz w:val="24"/>
        </w:rPr>
      </w:pPr>
      <w:r>
        <w:rPr>
          <w:color w:val="211D1E"/>
          <w:sz w:val="24"/>
        </w:rPr>
        <w:t>только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сопровождении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взрослых;</w:t>
      </w:r>
    </w:p>
    <w:p w14:paraId="71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10" w:line="252" w:lineRule="auto"/>
        <w:ind w:right="118"/>
        <w:jc w:val="left"/>
        <w:rPr>
          <w:sz w:val="24"/>
        </w:rPr>
      </w:pPr>
      <w:r>
        <w:rPr>
          <w:color w:val="211D1E"/>
          <w:sz w:val="24"/>
        </w:rPr>
        <w:t>по</w:t>
      </w:r>
      <w:r>
        <w:rPr>
          <w:color w:val="211D1E"/>
          <w:spacing w:val="35"/>
          <w:sz w:val="24"/>
        </w:rPr>
        <w:t xml:space="preserve"> </w:t>
      </w:r>
      <w:r>
        <w:rPr>
          <w:color w:val="211D1E"/>
          <w:sz w:val="24"/>
        </w:rPr>
        <w:t>тротуарам,</w:t>
      </w:r>
      <w:r>
        <w:rPr>
          <w:color w:val="211D1E"/>
          <w:spacing w:val="36"/>
          <w:sz w:val="24"/>
        </w:rPr>
        <w:t xml:space="preserve"> </w:t>
      </w:r>
      <w:r>
        <w:rPr>
          <w:color w:val="211D1E"/>
          <w:sz w:val="24"/>
        </w:rPr>
        <w:t>пешеходным</w:t>
      </w:r>
      <w:r>
        <w:rPr>
          <w:color w:val="211D1E"/>
          <w:spacing w:val="37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36"/>
          <w:sz w:val="24"/>
        </w:rPr>
        <w:t xml:space="preserve"> </w:t>
      </w:r>
      <w:r>
        <w:rPr>
          <w:color w:val="211D1E"/>
          <w:sz w:val="24"/>
        </w:rPr>
        <w:t>велопешеходным</w:t>
      </w:r>
      <w:r>
        <w:rPr>
          <w:color w:val="211D1E"/>
          <w:spacing w:val="36"/>
          <w:sz w:val="24"/>
        </w:rPr>
        <w:t xml:space="preserve"> </w:t>
      </w:r>
      <w:r>
        <w:rPr>
          <w:color w:val="211D1E"/>
          <w:sz w:val="24"/>
        </w:rPr>
        <w:t>дорожкам</w:t>
      </w:r>
      <w:r>
        <w:rPr>
          <w:color w:val="211D1E"/>
          <w:spacing w:val="36"/>
          <w:sz w:val="24"/>
        </w:rPr>
        <w:t xml:space="preserve"> </w:t>
      </w:r>
      <w:r>
        <w:rPr>
          <w:color w:val="211D1E"/>
          <w:sz w:val="24"/>
        </w:rPr>
        <w:t>(на</w:t>
      </w:r>
      <w:r>
        <w:rPr>
          <w:color w:val="211D1E"/>
          <w:spacing w:val="36"/>
          <w:sz w:val="24"/>
        </w:rPr>
        <w:t xml:space="preserve"> </w:t>
      </w:r>
      <w:r>
        <w:rPr>
          <w:color w:val="211D1E"/>
          <w:sz w:val="24"/>
        </w:rPr>
        <w:t>стороне</w:t>
      </w:r>
      <w:r>
        <w:rPr>
          <w:color w:val="211D1E"/>
          <w:spacing w:val="35"/>
          <w:sz w:val="24"/>
        </w:rPr>
        <w:t xml:space="preserve"> </w:t>
      </w:r>
      <w:r>
        <w:rPr>
          <w:color w:val="211D1E"/>
          <w:sz w:val="24"/>
        </w:rPr>
        <w:t>для</w:t>
      </w:r>
      <w:r>
        <w:rPr>
          <w:color w:val="211D1E"/>
          <w:spacing w:val="-47"/>
          <w:sz w:val="24"/>
        </w:rPr>
        <w:t xml:space="preserve"> </w:t>
      </w:r>
      <w:r>
        <w:rPr>
          <w:color w:val="211D1E"/>
          <w:sz w:val="24"/>
        </w:rPr>
        <w:t>движения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пешеходов),</w:t>
      </w:r>
    </w:p>
    <w:p w14:paraId="72000000">
      <w:pPr>
        <w:pStyle w:val="Style_4"/>
        <w:numPr>
          <w:ilvl w:val="1"/>
          <w:numId w:val="1"/>
        </w:numPr>
        <w:tabs>
          <w:tab w:leader="none" w:pos="780" w:val="left"/>
        </w:tabs>
        <w:spacing w:before="1"/>
        <w:ind w:firstLine="0" w:left="779"/>
        <w:jc w:val="left"/>
        <w:rPr>
          <w:sz w:val="24"/>
        </w:rPr>
      </w:pPr>
      <w:r>
        <w:rPr>
          <w:color w:val="211D1E"/>
          <w:sz w:val="24"/>
        </w:rPr>
        <w:t>в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пределах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пешеходных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зон.</w:t>
      </w:r>
    </w:p>
    <w:p w14:paraId="73000000">
      <w:pPr>
        <w:pStyle w:val="Style_1"/>
        <w:spacing w:before="2"/>
        <w:ind/>
        <w:rPr>
          <w:sz w:val="25"/>
        </w:rPr>
      </w:pPr>
    </w:p>
    <w:p w14:paraId="74000000">
      <w:pPr>
        <w:ind w:firstLine="0" w:left="782"/>
        <w:rPr>
          <w:rFonts w:ascii="Arial" w:hAnsi="Arial"/>
          <w:b w:val="1"/>
        </w:rPr>
      </w:pPr>
      <w:r>
        <w:rPr>
          <w:rFonts w:ascii="Arial" w:hAnsi="Arial"/>
          <w:b w:val="1"/>
          <w:color w:val="006EB7"/>
        </w:rPr>
        <w:t>ПРАВИЛА</w:t>
      </w:r>
      <w:r>
        <w:rPr>
          <w:rFonts w:ascii="Arial" w:hAnsi="Arial"/>
          <w:b w:val="1"/>
          <w:color w:val="006EB7"/>
          <w:spacing w:val="24"/>
        </w:rPr>
        <w:t xml:space="preserve"> </w:t>
      </w:r>
      <w:r>
        <w:rPr>
          <w:rFonts w:ascii="Arial" w:hAnsi="Arial"/>
          <w:b w:val="1"/>
          <w:color w:val="006EB7"/>
        </w:rPr>
        <w:t>ДЛЯ</w:t>
      </w:r>
      <w:r>
        <w:rPr>
          <w:rFonts w:ascii="Arial" w:hAnsi="Arial"/>
          <w:b w:val="1"/>
          <w:color w:val="006EB7"/>
          <w:spacing w:val="25"/>
        </w:rPr>
        <w:t xml:space="preserve"> </w:t>
      </w:r>
      <w:r>
        <w:rPr>
          <w:rFonts w:ascii="Arial" w:hAnsi="Arial"/>
          <w:b w:val="1"/>
          <w:color w:val="006EB7"/>
        </w:rPr>
        <w:t>ЛИЦ</w:t>
      </w:r>
      <w:r>
        <w:rPr>
          <w:rFonts w:ascii="Arial" w:hAnsi="Arial"/>
          <w:b w:val="1"/>
          <w:color w:val="006EB7"/>
          <w:spacing w:val="24"/>
        </w:rPr>
        <w:t xml:space="preserve"> </w:t>
      </w:r>
      <w:r>
        <w:rPr>
          <w:rFonts w:ascii="Arial" w:hAnsi="Arial"/>
          <w:b w:val="1"/>
          <w:color w:val="006EB7"/>
        </w:rPr>
        <w:t>ВСЕХ</w:t>
      </w:r>
      <w:r>
        <w:rPr>
          <w:rFonts w:ascii="Arial" w:hAnsi="Arial"/>
          <w:b w:val="1"/>
          <w:color w:val="006EB7"/>
          <w:spacing w:val="25"/>
        </w:rPr>
        <w:t xml:space="preserve"> </w:t>
      </w:r>
      <w:r>
        <w:rPr>
          <w:rFonts w:ascii="Arial" w:hAnsi="Arial"/>
          <w:b w:val="1"/>
          <w:color w:val="006EB7"/>
        </w:rPr>
        <w:t>ВОЗРАСТОВ,</w:t>
      </w:r>
      <w:r>
        <w:rPr>
          <w:rFonts w:ascii="Arial" w:hAnsi="Arial"/>
          <w:b w:val="1"/>
          <w:color w:val="006EB7"/>
          <w:spacing w:val="21"/>
        </w:rPr>
        <w:t xml:space="preserve"> </w:t>
      </w:r>
      <w:r>
        <w:rPr>
          <w:rFonts w:ascii="Arial" w:hAnsi="Arial"/>
          <w:b w:val="1"/>
          <w:color w:val="006EB7"/>
        </w:rPr>
        <w:t>ИСПОЛЬЗУЮЩИХ</w:t>
      </w:r>
      <w:r>
        <w:rPr>
          <w:rFonts w:ascii="Arial" w:hAnsi="Arial"/>
          <w:b w:val="1"/>
          <w:color w:val="006EB7"/>
          <w:spacing w:val="24"/>
        </w:rPr>
        <w:t xml:space="preserve"> </w:t>
      </w:r>
      <w:r>
        <w:rPr>
          <w:rFonts w:ascii="Arial" w:hAnsi="Arial"/>
          <w:b w:val="1"/>
          <w:color w:val="006EB7"/>
        </w:rPr>
        <w:t>СИМ</w:t>
      </w:r>
    </w:p>
    <w:p w14:paraId="75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17"/>
        <w:ind/>
        <w:jc w:val="left"/>
        <w:rPr>
          <w:sz w:val="24"/>
        </w:rPr>
      </w:pPr>
      <w:r>
        <w:rPr>
          <w:color w:val="211D1E"/>
          <w:sz w:val="24"/>
        </w:rPr>
        <w:t>Передвигаться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СИМ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разрешается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со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скоростью</w:t>
      </w:r>
      <w:r>
        <w:rPr>
          <w:color w:val="211D1E"/>
          <w:spacing w:val="-4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не более</w:t>
      </w:r>
      <w:r>
        <w:rPr>
          <w:rFonts w:ascii="Arial" w:hAnsi="Arial"/>
          <w:b w:val="1"/>
          <w:color w:val="211D1E"/>
          <w:spacing w:val="1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25 км/ч</w:t>
      </w:r>
      <w:r>
        <w:rPr>
          <w:color w:val="211D1E"/>
          <w:sz w:val="24"/>
        </w:rPr>
        <w:t>;</w:t>
      </w:r>
    </w:p>
    <w:p w14:paraId="76000000">
      <w:pPr>
        <w:pStyle w:val="Style_1"/>
        <w:spacing w:before="9"/>
        <w:ind/>
        <w:rPr>
          <w:sz w:val="23"/>
        </w:rPr>
      </w:pPr>
    </w:p>
    <w:p w14:paraId="77000000">
      <w:pPr>
        <w:pStyle w:val="Style_1"/>
        <w:spacing w:before="104"/>
        <w:ind w:firstLine="0" w:left="320"/>
        <w:jc w:val="center"/>
      </w:pPr>
      <w:r>
        <w:rPr>
          <w:color w:val="211D1E"/>
        </w:rPr>
        <w:t>5</w:t>
      </w:r>
    </w:p>
    <w:p w14:paraId="78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79000000">
      <w:pPr>
        <w:pStyle w:val="Style_1"/>
        <w:spacing w:before="1"/>
        <w:ind/>
        <w:rPr>
          <w:sz w:val="15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A000000">
      <w:pPr>
        <w:pStyle w:val="Style_1"/>
        <w:ind w:firstLine="0" w:left="140"/>
        <w:rPr>
          <w:sz w:val="20"/>
        </w:rPr>
      </w:pPr>
      <w:r>
        <w:rPr>
          <w:sz w:val="2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4107815" cy="2133600"/>
                <wp:docPr hidden="false" id="26" name="Picture 26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4107815" cy="2133600"/>
                          <a:chOff x="0" y="0"/>
                          <a:chExt cx="4107815" cy="213360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4107815" cy="2133600"/>
                          </a:xfrm>
                          <a:prstGeom prst="rect">
                            <a:avLst/>
                          </a:prstGeom>
                          <a:solidFill>
                            <a:srgbClr val="C7D5EC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95250" y="74295"/>
                            <a:ext cx="205740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440305" y="71755"/>
                            <a:ext cx="374014" cy="15240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000000">
                              <w:pPr>
                                <w:spacing w:line="231" w:lineRule="exact"/>
                                <w:ind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Многие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3098165" y="71755"/>
                            <a:ext cx="950594" cy="15240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000000">
                              <w:pPr>
                                <w:spacing w:line="231" w:lineRule="exact"/>
                                <w:ind/>
                                <w:rPr>
                                  <w:rFonts w:ascii="Arial" w:hAnsi="Arial"/>
                                  <w:b w:val="1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1"/>
                                  <w:i w:val="1"/>
                                  <w:color w:val="D1222A"/>
                                  <w:sz w:val="24"/>
                                </w:rPr>
                                <w:t>кикшеринговые</w:t>
                              </w:r>
                              <w:r>
                                <w:rPr>
                                  <w:rFonts w:ascii="Arial" w:hAnsi="Arial"/>
                                  <w:b w:val="1"/>
                                  <w:i w:val="1"/>
                                  <w:color w:val="D1222A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71755" y="254635"/>
                            <a:ext cx="3976370" cy="179831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000000">
                              <w:pPr>
                                <w:spacing w:line="231" w:lineRule="exact"/>
                                <w:ind w:firstLine="0" w:left="3390"/>
                                <w:jc w:val="both"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1"/>
                                  <w:i w:val="1"/>
                                  <w:color w:val="D1222A"/>
                                  <w:sz w:val="24"/>
                                </w:rPr>
                                <w:t>компании</w:t>
                              </w:r>
                              <w:r>
                                <w:rPr>
                                  <w:rFonts w:ascii="Arial" w:hAnsi="Arial"/>
                                  <w:b w:val="1"/>
                                  <w:i w:val="1"/>
                                  <w:color w:val="D1222A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изначально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настраива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-</w:t>
                              </w:r>
                            </w:p>
                            <w:p w14:paraId="7E000000">
                              <w:pPr>
                                <w:spacing w:before="12" w:line="252" w:lineRule="auto"/>
                                <w:ind w:firstLine="0" w:left="3390" w:right="18"/>
                                <w:jc w:val="both"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ют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свою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технику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езду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25 км/ч, а в пешеходных зонах и в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о-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все предусмотрен автоматический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сброс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скорости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5-10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км/ч.</w:t>
                              </w:r>
                            </w:p>
                            <w:p w14:paraId="7F000000">
                              <w:pPr>
                                <w:spacing w:before="4" w:line="252" w:lineRule="auto"/>
                                <w:ind w:firstLine="340" w:left="3390" w:right="18"/>
                                <w:jc w:val="both"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Лицам, использующим не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арендованные, а личные СИМ, к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о-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торые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разгоняться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свыше</w:t>
                              </w:r>
                            </w:p>
                            <w:p w14:paraId="80000000">
                              <w:pPr>
                                <w:spacing w:before="3"/>
                                <w:ind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км/ч,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придётся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соблюдать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скоростной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режим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самостоятельно.</w:t>
                              </w:r>
                            </w:p>
                            <w:p w14:paraId="81000000">
                              <w:pPr>
                                <w:spacing w:before="12"/>
                                <w:ind w:firstLine="0" w:left="340"/>
                                <w:rPr>
                                  <w:rFonts w:ascii="Arial" w:hAnsi="Arial"/>
                                  <w:i w:val="1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 w:val="1"/>
                                  <w:color w:val="D1222A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D1222A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Кикшеринг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краткосрочной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аренды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 w:val="1"/>
                                  <w:color w:val="211D1E"/>
                                  <w:sz w:val="24"/>
                                </w:rPr>
                                <w:t>электросамокатов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2000000">
      <w:pPr>
        <w:pStyle w:val="Style_1"/>
        <w:spacing w:before="2"/>
        <w:ind/>
        <w:rPr>
          <w:sz w:val="11"/>
        </w:rPr>
      </w:pPr>
    </w:p>
    <w:p w14:paraId="83000000">
      <w:pPr>
        <w:pStyle w:val="Style_4"/>
        <w:numPr>
          <w:ilvl w:val="0"/>
          <w:numId w:val="1"/>
        </w:numPr>
        <w:tabs>
          <w:tab w:leader="none" w:pos="469" w:val="left"/>
        </w:tabs>
        <w:spacing w:before="91" w:line="252" w:lineRule="auto"/>
        <w:ind w:firstLine="0" w:left="468" w:right="429"/>
        <w:rPr>
          <w:sz w:val="24"/>
        </w:rPr>
      </w:pPr>
      <w:r>
        <w:rPr>
          <w:color w:val="211D1E"/>
          <w:sz w:val="24"/>
        </w:rPr>
        <w:t>В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пешеходной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зоне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(на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тротуаре)</w:t>
      </w:r>
      <w:r>
        <w:rPr>
          <w:color w:val="211D1E"/>
          <w:spacing w:val="-8"/>
          <w:sz w:val="24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</w:rPr>
        <w:t>приоритет</w:t>
      </w:r>
      <w:r>
        <w:rPr>
          <w:rFonts w:ascii="Arial" w:hAnsi="Arial"/>
          <w:b w:val="1"/>
          <w:i w:val="1"/>
          <w:color w:val="243F8E"/>
          <w:spacing w:val="-9"/>
          <w:sz w:val="24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</w:rPr>
        <w:t>отдается</w:t>
      </w:r>
      <w:r>
        <w:rPr>
          <w:rFonts w:ascii="Arial" w:hAnsi="Arial"/>
          <w:b w:val="1"/>
          <w:i w:val="1"/>
          <w:color w:val="243F8E"/>
          <w:spacing w:val="-9"/>
          <w:sz w:val="24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</w:rPr>
        <w:t>пешеходам</w:t>
      </w:r>
      <w:r>
        <w:rPr>
          <w:color w:val="211D1E"/>
          <w:sz w:val="24"/>
        </w:rPr>
        <w:t>.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н</w:t>
      </w:r>
      <w:r>
        <w:rPr>
          <w:color w:val="211D1E"/>
          <w:sz w:val="24"/>
        </w:rPr>
        <w:t>е-</w:t>
      </w:r>
      <w:r>
        <w:rPr>
          <w:color w:val="211D1E"/>
          <w:spacing w:val="-49"/>
          <w:sz w:val="24"/>
        </w:rPr>
        <w:t xml:space="preserve"> </w:t>
      </w:r>
      <w:r>
        <w:rPr>
          <w:color w:val="211D1E"/>
          <w:sz w:val="24"/>
        </w:rPr>
        <w:t>регулируемом перекрестке водители автомобилей обязаны пропускать СИМ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так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же,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как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z w:val="24"/>
        </w:rPr>
        <w:t>пешеходов;</w:t>
      </w:r>
    </w:p>
    <w:p w14:paraId="84000000">
      <w:pPr>
        <w:pStyle w:val="Style_4"/>
        <w:numPr>
          <w:ilvl w:val="0"/>
          <w:numId w:val="1"/>
        </w:numPr>
        <w:tabs>
          <w:tab w:leader="none" w:pos="469" w:val="left"/>
        </w:tabs>
        <w:spacing w:before="116" w:line="252" w:lineRule="auto"/>
        <w:ind w:firstLine="0" w:left="468" w:right="430"/>
        <w:rPr>
          <w:sz w:val="24"/>
        </w:rPr>
      </w:pPr>
      <w:r>
        <w:rPr>
          <w:color w:val="211D1E"/>
          <w:sz w:val="24"/>
        </w:rPr>
        <w:t>Необходимо</w:t>
      </w:r>
      <w:r>
        <w:rPr>
          <w:color w:val="211D1E"/>
          <w:spacing w:val="35"/>
          <w:sz w:val="24"/>
        </w:rPr>
        <w:t xml:space="preserve"> </w:t>
      </w:r>
      <w:r>
        <w:rPr>
          <w:color w:val="211D1E"/>
          <w:sz w:val="24"/>
        </w:rPr>
        <w:t>выполнять</w:t>
      </w:r>
      <w:r>
        <w:rPr>
          <w:color w:val="211D1E"/>
          <w:spacing w:val="35"/>
          <w:sz w:val="24"/>
        </w:rPr>
        <w:t xml:space="preserve"> </w:t>
      </w:r>
      <w:r>
        <w:rPr>
          <w:color w:val="211D1E"/>
          <w:sz w:val="24"/>
        </w:rPr>
        <w:t>требования</w:t>
      </w:r>
      <w:r>
        <w:rPr>
          <w:color w:val="211D1E"/>
          <w:spacing w:val="36"/>
          <w:sz w:val="24"/>
        </w:rPr>
        <w:t xml:space="preserve"> </w:t>
      </w:r>
      <w:r>
        <w:rPr>
          <w:color w:val="211D1E"/>
          <w:sz w:val="24"/>
        </w:rPr>
        <w:t>сигналов</w:t>
      </w:r>
      <w:r>
        <w:rPr>
          <w:color w:val="211D1E"/>
          <w:spacing w:val="35"/>
          <w:sz w:val="24"/>
        </w:rPr>
        <w:t xml:space="preserve"> </w:t>
      </w:r>
      <w:r>
        <w:rPr>
          <w:color w:val="211D1E"/>
          <w:sz w:val="24"/>
        </w:rPr>
        <w:t>светофора</w:t>
      </w:r>
      <w:r>
        <w:rPr>
          <w:color w:val="211D1E"/>
          <w:spacing w:val="36"/>
          <w:sz w:val="24"/>
        </w:rPr>
        <w:t xml:space="preserve"> </w:t>
      </w:r>
      <w:r>
        <w:rPr>
          <w:color w:val="211D1E"/>
          <w:sz w:val="24"/>
        </w:rPr>
        <w:t>(силуэт</w:t>
      </w:r>
      <w:r>
        <w:rPr>
          <w:color w:val="211D1E"/>
          <w:spacing w:val="35"/>
          <w:sz w:val="24"/>
        </w:rPr>
        <w:t xml:space="preserve"> </w:t>
      </w:r>
      <w:r>
        <w:rPr>
          <w:color w:val="211D1E"/>
          <w:sz w:val="24"/>
        </w:rPr>
        <w:t>пешехода,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а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при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езде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по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велодорожке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—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силуэт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велосипеда).</w:t>
      </w:r>
    </w:p>
    <w:p w14:paraId="85000000">
      <w:pPr>
        <w:pStyle w:val="Style_1"/>
      </w:pPr>
    </w:p>
    <w:p w14:paraId="86000000">
      <w:pPr>
        <w:pStyle w:val="Style_3"/>
        <w:spacing w:before="145" w:line="252" w:lineRule="auto"/>
        <w:ind w:hanging="181" w:left="329" w:right="0"/>
        <w:jc w:val="left"/>
      </w:pPr>
      <w:r>
        <w:rPr>
          <w:color w:val="D1222A"/>
          <w:spacing w:val="-3"/>
        </w:rPr>
        <w:t>ДЛЯ</w:t>
      </w:r>
      <w:r>
        <w:rPr>
          <w:color w:val="D1222A"/>
          <w:spacing w:val="-38"/>
        </w:rPr>
        <w:t xml:space="preserve"> </w:t>
      </w:r>
      <w:r>
        <w:rPr>
          <w:color w:val="D1222A"/>
          <w:spacing w:val="-3"/>
        </w:rPr>
        <w:t>РЕГУЛИРОВАНИЯ</w:t>
      </w:r>
      <w:r>
        <w:rPr>
          <w:color w:val="D1222A"/>
          <w:spacing w:val="-37"/>
        </w:rPr>
        <w:t xml:space="preserve"> </w:t>
      </w:r>
      <w:r>
        <w:rPr>
          <w:color w:val="D1222A"/>
          <w:spacing w:val="-2"/>
        </w:rPr>
        <w:t>ПЕРЕДВИЖЕНИЯ</w:t>
      </w:r>
      <w:r>
        <w:rPr>
          <w:color w:val="D1222A"/>
          <w:spacing w:val="-37"/>
        </w:rPr>
        <w:t xml:space="preserve"> </w:t>
      </w:r>
      <w:r>
        <w:rPr>
          <w:color w:val="D1222A"/>
          <w:spacing w:val="-2"/>
        </w:rPr>
        <w:t>НА</w:t>
      </w:r>
      <w:r>
        <w:rPr>
          <w:color w:val="D1222A"/>
          <w:spacing w:val="-37"/>
        </w:rPr>
        <w:t xml:space="preserve"> </w:t>
      </w:r>
      <w:r>
        <w:rPr>
          <w:color w:val="D1222A"/>
          <w:spacing w:val="-2"/>
        </w:rPr>
        <w:t>СИМ</w:t>
      </w:r>
      <w:r>
        <w:rPr>
          <w:color w:val="D1222A"/>
          <w:spacing w:val="-88"/>
        </w:rPr>
        <w:t xml:space="preserve"> </w:t>
      </w:r>
      <w:r>
        <w:rPr>
          <w:color w:val="D1222A"/>
        </w:rPr>
        <w:t>УСТАНОВЛЕНЫ</w:t>
      </w:r>
      <w:r>
        <w:rPr>
          <w:color w:val="D1222A"/>
          <w:spacing w:val="12"/>
        </w:rPr>
        <w:t xml:space="preserve"> </w:t>
      </w:r>
      <w:r>
        <w:rPr>
          <w:color w:val="D1222A"/>
        </w:rPr>
        <w:t>НОВЫЕ</w:t>
      </w:r>
      <w:r>
        <w:rPr>
          <w:color w:val="D1222A"/>
          <w:spacing w:val="12"/>
        </w:rPr>
        <w:t xml:space="preserve"> </w:t>
      </w:r>
      <w:r>
        <w:rPr>
          <w:color w:val="D1222A"/>
        </w:rPr>
        <w:t>ДОРОЖНЫЕ</w:t>
      </w:r>
      <w:r>
        <w:rPr>
          <w:color w:val="D1222A"/>
          <w:spacing w:val="12"/>
        </w:rPr>
        <w:t xml:space="preserve"> </w:t>
      </w:r>
      <w:r>
        <w:rPr>
          <w:color w:val="D1222A"/>
        </w:rPr>
        <w:t>ЗНАКИ</w:t>
      </w:r>
    </w:p>
    <w:p w14:paraId="87000000">
      <w:pPr>
        <w:pStyle w:val="Style_1"/>
        <w:spacing w:before="1"/>
        <w:ind/>
        <w:rPr>
          <w:sz w:val="19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713740</wp:posOffset>
                </wp:positionH>
                <wp:positionV relativeFrom="paragraph">
                  <wp:posOffset>165735</wp:posOffset>
                </wp:positionV>
                <wp:extent cx="3566795" cy="1803400"/>
                <wp:wrapTopAndBottom/>
                <wp:docPr hidden="false" id="27" name="Picture 27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3566795" cy="1803400"/>
                          <a:chOff x="0" y="0"/>
                          <a:chExt cx="3566795" cy="180340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-635" y="41274"/>
                            <a:ext cx="1685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254634" y="-634"/>
                            <a:ext cx="331216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8000000">
      <w:pPr>
        <w:pStyle w:val="Style_1"/>
        <w:rPr>
          <w:sz w:val="20"/>
        </w:rPr>
      </w:pPr>
    </w:p>
    <w:p w14:paraId="89000000">
      <w:pPr>
        <w:pStyle w:val="Style_1"/>
        <w:rPr>
          <w:sz w:val="20"/>
        </w:rPr>
      </w:pPr>
    </w:p>
    <w:p w14:paraId="8A000000">
      <w:pPr>
        <w:pStyle w:val="Style_1"/>
        <w:spacing w:before="3"/>
        <w:ind/>
      </w:pPr>
    </w:p>
    <w:p w14:paraId="8B000000">
      <w:pPr>
        <w:pStyle w:val="Style_1"/>
        <w:ind w:right="278"/>
        <w:jc w:val="center"/>
      </w:pPr>
      <w:r>
        <w:rPr>
          <w:color w:val="211D1E"/>
        </w:rPr>
        <w:t>6</w:t>
      </w:r>
    </w:p>
    <w:p w14:paraId="8C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8D000000">
      <w:pPr>
        <w:pStyle w:val="Style_3"/>
        <w:spacing w:line="367" w:lineRule="exact"/>
        <w:ind w:firstLine="0" w:left="445" w:right="0"/>
        <w:jc w:val="lef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D1222A"/>
        </w:rPr>
        <w:t>ЧТО</w:t>
      </w:r>
      <w:r>
        <w:rPr>
          <w:color w:val="D1222A"/>
          <w:spacing w:val="-3"/>
        </w:rPr>
        <w:t xml:space="preserve"> </w:t>
      </w:r>
      <w:r>
        <w:rPr>
          <w:color w:val="D1222A"/>
        </w:rPr>
        <w:t>ЗАПРЕЩЕНО</w:t>
      </w:r>
      <w:r>
        <w:rPr>
          <w:color w:val="D1222A"/>
          <w:spacing w:val="-2"/>
        </w:rPr>
        <w:t xml:space="preserve"> </w:t>
      </w:r>
      <w:r>
        <w:rPr>
          <w:color w:val="D1222A"/>
        </w:rPr>
        <w:t>ПРИ</w:t>
      </w:r>
      <w:r>
        <w:rPr>
          <w:color w:val="D1222A"/>
          <w:spacing w:val="-2"/>
        </w:rPr>
        <w:t xml:space="preserve"> </w:t>
      </w:r>
      <w:r>
        <w:rPr>
          <w:color w:val="D1222A"/>
        </w:rPr>
        <w:t>ИСПОЛЬЗОВАНИИ</w:t>
      </w:r>
      <w:r>
        <w:rPr>
          <w:color w:val="D1222A"/>
          <w:spacing w:val="-2"/>
        </w:rPr>
        <w:t xml:space="preserve"> </w:t>
      </w:r>
      <w:r>
        <w:rPr>
          <w:color w:val="D1222A"/>
        </w:rPr>
        <w:t>СИМ?</w:t>
      </w:r>
    </w:p>
    <w:p w14:paraId="8E000000">
      <w:pPr>
        <w:pStyle w:val="Style_1"/>
        <w:spacing w:line="274" w:lineRule="exact"/>
        <w:ind w:firstLine="0" w:left="780"/>
        <w:jc w:val="both"/>
      </w:pPr>
      <w:r>
        <w:rPr>
          <w:color w:val="211D1E"/>
        </w:rPr>
        <w:t>Лицам,</w:t>
      </w:r>
      <w:r>
        <w:rPr>
          <w:color w:val="211D1E"/>
          <w:spacing w:val="-7"/>
        </w:rPr>
        <w:t xml:space="preserve"> </w:t>
      </w:r>
      <w:r>
        <w:rPr>
          <w:color w:val="211D1E"/>
        </w:rPr>
        <w:t>использующим</w:t>
      </w:r>
      <w:r>
        <w:rPr>
          <w:color w:val="211D1E"/>
          <w:spacing w:val="-6"/>
        </w:rPr>
        <w:t xml:space="preserve"> </w:t>
      </w:r>
      <w:r>
        <w:rPr>
          <w:color w:val="211D1E"/>
        </w:rPr>
        <w:t>СИМ</w:t>
      </w:r>
      <w:r>
        <w:rPr>
          <w:color w:val="211D1E"/>
          <w:spacing w:val="-6"/>
        </w:rPr>
        <w:t xml:space="preserve"> </w:t>
      </w:r>
      <w:r>
        <w:rPr>
          <w:color w:val="211D1E"/>
        </w:rPr>
        <w:t>запрещается:</w:t>
      </w:r>
    </w:p>
    <w:p w14:paraId="8F000000">
      <w:pPr>
        <w:pStyle w:val="Style_4"/>
        <w:numPr>
          <w:ilvl w:val="1"/>
          <w:numId w:val="1"/>
        </w:numPr>
        <w:tabs>
          <w:tab w:leader="none" w:pos="781" w:val="left"/>
        </w:tabs>
        <w:ind/>
        <w:rPr>
          <w:sz w:val="24"/>
        </w:rPr>
      </w:pPr>
      <w:r>
        <w:rPr>
          <w:color w:val="211D1E"/>
          <w:sz w:val="24"/>
        </w:rPr>
        <w:t>Управлять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СИМ,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держась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за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руль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хотя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бы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одной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рукой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при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его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наличии;</w:t>
      </w:r>
    </w:p>
    <w:p w14:paraId="90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66" w:line="252" w:lineRule="auto"/>
        <w:ind w:right="118"/>
        <w:rPr>
          <w:sz w:val="24"/>
        </w:rPr>
      </w:pPr>
      <w:r>
        <w:rPr>
          <w:color w:val="211D1E"/>
          <w:sz w:val="24"/>
        </w:rPr>
        <w:t>Перевозить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груз,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который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выступает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более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чем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0,5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м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по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длине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или</w:t>
      </w:r>
      <w:r>
        <w:rPr>
          <w:color w:val="211D1E"/>
          <w:spacing w:val="-2"/>
          <w:sz w:val="24"/>
        </w:rPr>
        <w:t xml:space="preserve"> </w:t>
      </w:r>
      <w:r>
        <w:rPr>
          <w:color w:val="211D1E"/>
          <w:sz w:val="24"/>
        </w:rPr>
        <w:t>ширине</w:t>
      </w:r>
      <w:r>
        <w:rPr>
          <w:color w:val="211D1E"/>
          <w:spacing w:val="-49"/>
          <w:sz w:val="24"/>
        </w:rPr>
        <w:t xml:space="preserve"> </w:t>
      </w:r>
      <w:r>
        <w:rPr>
          <w:color w:val="211D1E"/>
          <w:sz w:val="24"/>
        </w:rPr>
        <w:t>за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габариты,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или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груз,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мешающий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управлению;</w:t>
      </w:r>
    </w:p>
    <w:p w14:paraId="91000000">
      <w:pPr>
        <w:pStyle w:val="Style_4"/>
        <w:numPr>
          <w:ilvl w:val="1"/>
          <w:numId w:val="1"/>
        </w:numPr>
        <w:tabs>
          <w:tab w:leader="none" w:pos="780" w:val="left"/>
        </w:tabs>
        <w:spacing w:before="59" w:line="252" w:lineRule="auto"/>
        <w:ind w:firstLine="0" w:left="779" w:right="118"/>
        <w:rPr>
          <w:sz w:val="24"/>
        </w:rPr>
      </w:pPr>
      <w:r>
        <w:rPr>
          <w:color w:val="211D1E"/>
          <w:sz w:val="24"/>
        </w:rPr>
        <w:t>Перевозить пассажиров, если это не предусмотрено оборудованием или ко</w:t>
      </w:r>
      <w:r>
        <w:rPr>
          <w:color w:val="211D1E"/>
          <w:sz w:val="24"/>
        </w:rPr>
        <w:t>н-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струкцией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z w:val="24"/>
        </w:rPr>
        <w:t>СИМ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(нельзя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кататься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вдвоем-втроем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z w:val="24"/>
        </w:rPr>
        <w:t>одноместном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устройстве);</w:t>
      </w:r>
    </w:p>
    <w:p w14:paraId="92000000">
      <w:pPr>
        <w:pStyle w:val="Style_4"/>
        <w:numPr>
          <w:ilvl w:val="1"/>
          <w:numId w:val="1"/>
        </w:numPr>
        <w:tabs>
          <w:tab w:leader="none" w:pos="780" w:val="left"/>
        </w:tabs>
        <w:spacing w:before="58" w:line="252" w:lineRule="auto"/>
        <w:ind w:firstLine="0" w:left="779" w:right="118"/>
        <w:rPr>
          <w:sz w:val="24"/>
        </w:rPr>
      </w:pPr>
      <w:r>
        <w:rPr>
          <w:color w:val="211D1E"/>
          <w:sz w:val="24"/>
        </w:rPr>
        <w:t>Поворачивать налево или разворачиваться на многополосных дорогах и д</w:t>
      </w:r>
      <w:r>
        <w:rPr>
          <w:color w:val="211D1E"/>
          <w:sz w:val="24"/>
        </w:rPr>
        <w:t>о-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рогах с трамвайным движением (кроме случ</w:t>
      </w:r>
      <w:r>
        <w:rPr>
          <w:color w:val="211D1E"/>
          <w:sz w:val="24"/>
        </w:rPr>
        <w:t>аев, когда из правой полосы раз-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решен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поворот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налево,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за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исключением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дорог,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находящихся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велосипедных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зонах);</w:t>
      </w:r>
    </w:p>
    <w:p w14:paraId="93000000">
      <w:pPr>
        <w:pStyle w:val="Style_4"/>
        <w:numPr>
          <w:ilvl w:val="1"/>
          <w:numId w:val="1"/>
        </w:numPr>
        <w:tabs>
          <w:tab w:leader="none" w:pos="780" w:val="left"/>
        </w:tabs>
        <w:spacing w:before="61" w:line="252" w:lineRule="auto"/>
        <w:ind w:firstLine="0" w:left="779" w:right="119"/>
        <w:rPr>
          <w:sz w:val="24"/>
        </w:rPr>
      </w:pPr>
      <w:r>
        <w:rPr>
          <w:color w:val="211D1E"/>
          <w:sz w:val="24"/>
        </w:rPr>
        <w:t>Пересекать дорогу по пешеходным переходам. Необходимо сойти с электр</w:t>
      </w:r>
      <w:r>
        <w:rPr>
          <w:color w:val="211D1E"/>
          <w:sz w:val="24"/>
        </w:rPr>
        <w:t>о-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устройства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пересечь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проезжую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часть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по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«зебре»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своим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ходом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наравне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с</w:t>
      </w:r>
      <w:r>
        <w:rPr>
          <w:color w:val="211D1E"/>
          <w:spacing w:val="-10"/>
          <w:sz w:val="24"/>
        </w:rPr>
        <w:t xml:space="preserve"> </w:t>
      </w:r>
      <w:r>
        <w:rPr>
          <w:color w:val="211D1E"/>
          <w:sz w:val="24"/>
        </w:rPr>
        <w:t>дру</w:t>
      </w:r>
      <w:r>
        <w:rPr>
          <w:color w:val="211D1E"/>
          <w:sz w:val="24"/>
        </w:rPr>
        <w:t>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гими</w:t>
      </w:r>
      <w:r>
        <w:rPr>
          <w:color w:val="211D1E"/>
          <w:spacing w:val="-22"/>
          <w:sz w:val="24"/>
        </w:rPr>
        <w:t xml:space="preserve"> </w:t>
      </w:r>
      <w:r>
        <w:rPr>
          <w:color w:val="211D1E"/>
          <w:sz w:val="24"/>
        </w:rPr>
        <w:t>пешеходами;</w:t>
      </w:r>
    </w:p>
    <w:p w14:paraId="94000000">
      <w:pPr>
        <w:pStyle w:val="Style_4"/>
        <w:numPr>
          <w:ilvl w:val="1"/>
          <w:numId w:val="1"/>
        </w:numPr>
        <w:tabs>
          <w:tab w:leader="none" w:pos="780" w:val="left"/>
        </w:tabs>
        <w:spacing w:before="59" w:line="252" w:lineRule="auto"/>
        <w:ind w:firstLine="0" w:left="779" w:right="119"/>
        <w:rPr>
          <w:sz w:val="24"/>
        </w:rPr>
      </w:pPr>
      <w:r>
        <w:rPr>
          <w:color w:val="211D1E"/>
          <w:sz w:val="24"/>
        </w:rPr>
        <w:t>Перевозить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детей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до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7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лет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при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отсутствии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специально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оборудованных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для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z w:val="24"/>
        </w:rPr>
        <w:t>них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мест.</w:t>
      </w:r>
    </w:p>
    <w:p w14:paraId="95000000">
      <w:pPr>
        <w:pStyle w:val="Style_1"/>
        <w:spacing w:before="4"/>
        <w:ind/>
        <w:rPr>
          <w:sz w:val="17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668655</wp:posOffset>
                </wp:positionH>
                <wp:positionV relativeFrom="paragraph">
                  <wp:posOffset>153035</wp:posOffset>
                </wp:positionV>
                <wp:extent cx="1999615" cy="1343025"/>
                <wp:wrapTopAndBottom/>
                <wp:docPr hidden="false" id="29" name="Picture 29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999615" cy="1343025"/>
                          <a:chOff x="0" y="0"/>
                          <a:chExt cx="1999615" cy="134302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13969" y="14605"/>
                            <a:ext cx="197104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3969" y="14605"/>
                            <a:ext cx="1971040" cy="131381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075" name="ODFLeft"/>
                              <a:gd fmla="val 264" name="ODFTop"/>
                              <a:gd fmla="val 4179" name="ODFRight"/>
                              <a:gd fmla="val 2333" name="ODFBottom"/>
                              <a:gd fmla="val 3104" name="ODFWidth"/>
                              <a:gd fmla="val 2069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069" stroke="true" w="3104">
                                <a:moveTo>
                                  <a:pt x="431" y="0"/>
                                </a:moveTo>
                                <a:lnTo>
                                  <a:pt x="3103" y="0"/>
                                </a:lnTo>
                                <a:lnTo>
                                  <a:pt x="3103" y="2069"/>
                                </a:lnTo>
                                <a:lnTo>
                                  <a:pt x="0" y="2069"/>
                                </a:lnTo>
                                <a:lnTo>
                                  <a:pt x="0" y="431"/>
                                </a:lnTo>
                                <a:lnTo>
                                  <a:pt x="7" y="354"/>
                                </a:lnTo>
                                <a:lnTo>
                                  <a:pt x="27" y="281"/>
                                </a:lnTo>
                                <a:lnTo>
                                  <a:pt x="59" y="214"/>
                                </a:lnTo>
                                <a:lnTo>
                                  <a:pt x="102" y="154"/>
                                </a:lnTo>
                                <a:lnTo>
                                  <a:pt x="154" y="102"/>
                                </a:lnTo>
                                <a:lnTo>
                                  <a:pt x="214" y="59"/>
                                </a:lnTo>
                                <a:lnTo>
                                  <a:pt x="281" y="27"/>
                                </a:lnTo>
                                <a:lnTo>
                                  <a:pt x="354" y="7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9">
                            <a:solidFill>
                              <a:srgbClr val="ED1B22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96519" y="824864"/>
                            <a:ext cx="410210" cy="41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96519" y="824864"/>
                            <a:ext cx="410210" cy="41020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205" name="ODFLeft"/>
                              <a:gd fmla="val 1541" name="ODFTop"/>
                              <a:gd fmla="val 1851" name="ODFRight"/>
                              <a:gd fmla="val 2187" name="ODFBottom"/>
                              <a:gd fmla="val 646" name="ODFWidth"/>
                              <a:gd fmla="val 646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646" stroke="true" w="646">
                                <a:moveTo>
                                  <a:pt x="107" y="0"/>
                                </a:moveTo>
                                <a:lnTo>
                                  <a:pt x="540" y="0"/>
                                </a:lnTo>
                                <a:lnTo>
                                  <a:pt x="581" y="8"/>
                                </a:lnTo>
                                <a:lnTo>
                                  <a:pt x="615" y="31"/>
                                </a:lnTo>
                                <a:lnTo>
                                  <a:pt x="638" y="65"/>
                                </a:lnTo>
                                <a:lnTo>
                                  <a:pt x="646" y="106"/>
                                </a:lnTo>
                                <a:lnTo>
                                  <a:pt x="646" y="539"/>
                                </a:lnTo>
                                <a:lnTo>
                                  <a:pt x="638" y="580"/>
                                </a:lnTo>
                                <a:lnTo>
                                  <a:pt x="615" y="614"/>
                                </a:lnTo>
                                <a:lnTo>
                                  <a:pt x="581" y="637"/>
                                </a:lnTo>
                                <a:lnTo>
                                  <a:pt x="540" y="645"/>
                                </a:lnTo>
                                <a:lnTo>
                                  <a:pt x="107" y="645"/>
                                </a:lnTo>
                                <a:lnTo>
                                  <a:pt x="65" y="637"/>
                                </a:lnTo>
                                <a:lnTo>
                                  <a:pt x="32" y="614"/>
                                </a:lnTo>
                                <a:lnTo>
                                  <a:pt x="9" y="580"/>
                                </a:lnTo>
                                <a:lnTo>
                                  <a:pt x="0" y="539"/>
                                </a:lnTo>
                                <a:lnTo>
                                  <a:pt x="0" y="106"/>
                                </a:lnTo>
                                <a:lnTo>
                                  <a:pt x="9" y="65"/>
                                </a:lnTo>
                                <a:lnTo>
                                  <a:pt x="32" y="31"/>
                                </a:lnTo>
                                <a:lnTo>
                                  <a:pt x="65" y="8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2743200</wp:posOffset>
                </wp:positionH>
                <wp:positionV relativeFrom="paragraph">
                  <wp:posOffset>153035</wp:posOffset>
                </wp:positionV>
                <wp:extent cx="1999615" cy="1343025"/>
                <wp:wrapTopAndBottom/>
                <wp:docPr hidden="false" id="30" name="Picture 30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999615" cy="1343025"/>
                          <a:chOff x="0" y="0"/>
                          <a:chExt cx="1999615" cy="134302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13969" y="14605"/>
                            <a:ext cx="197104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3969" y="14605"/>
                            <a:ext cx="1971040" cy="131381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4342" name="ODFLeft"/>
                              <a:gd fmla="val 264" name="ODFTop"/>
                              <a:gd fmla="val 7446" name="ODFRight"/>
                              <a:gd fmla="val 2333" name="ODFBottom"/>
                              <a:gd fmla="val 3104" name="ODFWidth"/>
                              <a:gd fmla="val 2069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069" stroke="true" w="3104">
                                <a:moveTo>
                                  <a:pt x="0" y="0"/>
                                </a:moveTo>
                                <a:lnTo>
                                  <a:pt x="2673" y="0"/>
                                </a:lnTo>
                                <a:lnTo>
                                  <a:pt x="2750" y="7"/>
                                </a:lnTo>
                                <a:lnTo>
                                  <a:pt x="2823" y="27"/>
                                </a:lnTo>
                                <a:lnTo>
                                  <a:pt x="2890" y="59"/>
                                </a:lnTo>
                                <a:lnTo>
                                  <a:pt x="2950" y="102"/>
                                </a:lnTo>
                                <a:lnTo>
                                  <a:pt x="3002" y="154"/>
                                </a:lnTo>
                                <a:lnTo>
                                  <a:pt x="3045" y="214"/>
                                </a:lnTo>
                                <a:lnTo>
                                  <a:pt x="3077" y="281"/>
                                </a:lnTo>
                                <a:lnTo>
                                  <a:pt x="3097" y="354"/>
                                </a:lnTo>
                                <a:lnTo>
                                  <a:pt x="3104" y="431"/>
                                </a:lnTo>
                                <a:lnTo>
                                  <a:pt x="3104" y="2069"/>
                                </a:lnTo>
                                <a:lnTo>
                                  <a:pt x="0" y="2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9">
                            <a:solidFill>
                              <a:srgbClr val="00A54E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1469390" y="824864"/>
                            <a:ext cx="410210" cy="41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469390" y="824864"/>
                            <a:ext cx="410210" cy="41020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6634" name="ODFLeft"/>
                              <a:gd fmla="val 1541" name="ODFTop"/>
                              <a:gd fmla="val 7280" name="ODFRight"/>
                              <a:gd fmla="val 2187" name="ODFBottom"/>
                              <a:gd fmla="val 646" name="ODFWidth"/>
                              <a:gd fmla="val 646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646" stroke="true" w="646">
                                <a:moveTo>
                                  <a:pt x="106" y="0"/>
                                </a:moveTo>
                                <a:lnTo>
                                  <a:pt x="540" y="0"/>
                                </a:lnTo>
                                <a:lnTo>
                                  <a:pt x="581" y="8"/>
                                </a:lnTo>
                                <a:lnTo>
                                  <a:pt x="615" y="31"/>
                                </a:lnTo>
                                <a:lnTo>
                                  <a:pt x="638" y="65"/>
                                </a:lnTo>
                                <a:lnTo>
                                  <a:pt x="646" y="106"/>
                                </a:lnTo>
                                <a:lnTo>
                                  <a:pt x="646" y="539"/>
                                </a:lnTo>
                                <a:lnTo>
                                  <a:pt x="638" y="580"/>
                                </a:lnTo>
                                <a:lnTo>
                                  <a:pt x="615" y="614"/>
                                </a:lnTo>
                                <a:lnTo>
                                  <a:pt x="581" y="637"/>
                                </a:lnTo>
                                <a:lnTo>
                                  <a:pt x="540" y="645"/>
                                </a:lnTo>
                                <a:lnTo>
                                  <a:pt x="106" y="645"/>
                                </a:lnTo>
                                <a:lnTo>
                                  <a:pt x="65" y="637"/>
                                </a:lnTo>
                                <a:lnTo>
                                  <a:pt x="31" y="614"/>
                                </a:lnTo>
                                <a:lnTo>
                                  <a:pt x="9" y="580"/>
                                </a:lnTo>
                                <a:lnTo>
                                  <a:pt x="0" y="539"/>
                                </a:lnTo>
                                <a:lnTo>
                                  <a:pt x="0" y="106"/>
                                </a:lnTo>
                                <a:lnTo>
                                  <a:pt x="9" y="65"/>
                                </a:lnTo>
                                <a:lnTo>
                                  <a:pt x="31" y="31"/>
                                </a:lnTo>
                                <a:lnTo>
                                  <a:pt x="65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6000000">
      <w:pPr>
        <w:pStyle w:val="Style_1"/>
        <w:spacing w:before="10"/>
        <w:ind/>
        <w:rPr>
          <w:sz w:val="5"/>
        </w:rPr>
      </w:pPr>
    </w:p>
    <w:p w14:paraId="97000000">
      <w:pPr>
        <w:ind w:firstLine="0" w:left="472"/>
        <w:rPr>
          <w:sz w:val="20"/>
        </w:rPr>
      </w:pPr>
      <w:r>
        <w:rPr>
          <w:sz w:val="2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1999615" cy="1348740"/>
                <wp:docPr hidden="false" id="31" name="Picture 31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999615" cy="1348740"/>
                          <a:chOff x="0" y="0"/>
                          <a:chExt cx="1999615" cy="134874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13969" y="13970"/>
                            <a:ext cx="197104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3969" y="13970"/>
                            <a:ext cx="1971040" cy="131381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23" name="ODFLeft"/>
                              <a:gd fmla="val 23" name="ODFTop"/>
                              <a:gd fmla="val 3127" name="ODFRight"/>
                              <a:gd fmla="val 2092" name="ODFBottom"/>
                              <a:gd fmla="val 3104" name="ODFWidth"/>
                              <a:gd fmla="val 2069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069" stroke="true" w="3104">
                                <a:moveTo>
                                  <a:pt x="430" y="2069"/>
                                </a:moveTo>
                                <a:lnTo>
                                  <a:pt x="3103" y="2069"/>
                                </a:lnTo>
                                <a:lnTo>
                                  <a:pt x="3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"/>
                                </a:lnTo>
                                <a:lnTo>
                                  <a:pt x="7" y="1715"/>
                                </a:lnTo>
                                <a:lnTo>
                                  <a:pt x="27" y="1788"/>
                                </a:lnTo>
                                <a:lnTo>
                                  <a:pt x="59" y="1855"/>
                                </a:lnTo>
                                <a:lnTo>
                                  <a:pt x="101" y="1915"/>
                                </a:lnTo>
                                <a:lnTo>
                                  <a:pt x="153" y="1967"/>
                                </a:lnTo>
                                <a:lnTo>
                                  <a:pt x="213" y="2010"/>
                                </a:lnTo>
                                <a:lnTo>
                                  <a:pt x="280" y="2041"/>
                                </a:lnTo>
                                <a:lnTo>
                                  <a:pt x="353" y="2062"/>
                                </a:lnTo>
                                <a:lnTo>
                                  <a:pt x="430" y="2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9">
                            <a:solidFill>
                              <a:srgbClr val="ED1B22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96519" y="935355"/>
                            <a:ext cx="410210" cy="41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96519" y="935355"/>
                            <a:ext cx="410210" cy="41020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53" name="ODFLeft"/>
                              <a:gd fmla="val 1474" name="ODFTop"/>
                              <a:gd fmla="val 799" name="ODFRight"/>
                              <a:gd fmla="val 2120" name="ODFBottom"/>
                              <a:gd fmla="val 646" name="ODFWidth"/>
                              <a:gd fmla="val 646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646" stroke="true" w="646">
                                <a:moveTo>
                                  <a:pt x="106" y="0"/>
                                </a:moveTo>
                                <a:lnTo>
                                  <a:pt x="539" y="0"/>
                                </a:lnTo>
                                <a:lnTo>
                                  <a:pt x="581" y="8"/>
                                </a:lnTo>
                                <a:lnTo>
                                  <a:pt x="614" y="31"/>
                                </a:lnTo>
                                <a:lnTo>
                                  <a:pt x="637" y="65"/>
                                </a:lnTo>
                                <a:lnTo>
                                  <a:pt x="646" y="106"/>
                                </a:lnTo>
                                <a:lnTo>
                                  <a:pt x="646" y="539"/>
                                </a:lnTo>
                                <a:lnTo>
                                  <a:pt x="637" y="580"/>
                                </a:lnTo>
                                <a:lnTo>
                                  <a:pt x="614" y="614"/>
                                </a:lnTo>
                                <a:lnTo>
                                  <a:pt x="581" y="637"/>
                                </a:lnTo>
                                <a:lnTo>
                                  <a:pt x="539" y="645"/>
                                </a:lnTo>
                                <a:lnTo>
                                  <a:pt x="106" y="645"/>
                                </a:lnTo>
                                <a:lnTo>
                                  <a:pt x="65" y="637"/>
                                </a:lnTo>
                                <a:lnTo>
                                  <a:pt x="31" y="614"/>
                                </a:lnTo>
                                <a:lnTo>
                                  <a:pt x="8" y="580"/>
                                </a:lnTo>
                                <a:lnTo>
                                  <a:pt x="0" y="539"/>
                                </a:lnTo>
                                <a:lnTo>
                                  <a:pt x="0" y="106"/>
                                </a:lnTo>
                                <a:lnTo>
                                  <a:pt x="8" y="65"/>
                                </a:lnTo>
                                <a:lnTo>
                                  <a:pt x="31" y="31"/>
                                </a:lnTo>
                                <a:lnTo>
                                  <a:pt x="65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62"/>
          <w:sz w:val="20"/>
        </w:rPr>
        <w:t xml:space="preserve"> </w:t>
      </w:r>
      <w:r>
        <w:rPr>
          <w:spacing w:val="62"/>
          <w:sz w:val="2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1999615" cy="1348740"/>
                <wp:docPr hidden="false" id="32" name="Picture 32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999615" cy="1348740"/>
                          <a:chOff x="0" y="0"/>
                          <a:chExt cx="1999615" cy="134874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13969" y="13970"/>
                            <a:ext cx="197104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3969" y="13970"/>
                            <a:ext cx="1971040" cy="131381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23" name="ODFLeft"/>
                              <a:gd fmla="val 23" name="ODFTop"/>
                              <a:gd fmla="val 3127" name="ODFRight"/>
                              <a:gd fmla="val 2092" name="ODFBottom"/>
                              <a:gd fmla="val 3104" name="ODFWidth"/>
                              <a:gd fmla="val 2069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069" stroke="true" w="3104">
                                <a:moveTo>
                                  <a:pt x="0" y="2069"/>
                                </a:moveTo>
                                <a:lnTo>
                                  <a:pt x="2673" y="2069"/>
                                </a:lnTo>
                                <a:lnTo>
                                  <a:pt x="2750" y="2062"/>
                                </a:lnTo>
                                <a:lnTo>
                                  <a:pt x="2822" y="2041"/>
                                </a:lnTo>
                                <a:lnTo>
                                  <a:pt x="2889" y="2010"/>
                                </a:lnTo>
                                <a:lnTo>
                                  <a:pt x="2949" y="1967"/>
                                </a:lnTo>
                                <a:lnTo>
                                  <a:pt x="3001" y="1915"/>
                                </a:lnTo>
                                <a:lnTo>
                                  <a:pt x="3044" y="1855"/>
                                </a:lnTo>
                                <a:lnTo>
                                  <a:pt x="3076" y="1788"/>
                                </a:lnTo>
                                <a:lnTo>
                                  <a:pt x="3096" y="1715"/>
                                </a:lnTo>
                                <a:lnTo>
                                  <a:pt x="3103" y="1638"/>
                                </a:lnTo>
                                <a:lnTo>
                                  <a:pt x="3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9">
                            <a:solidFill>
                              <a:srgbClr val="00A54E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1469390" y="935355"/>
                            <a:ext cx="410210" cy="41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469390" y="935355"/>
                            <a:ext cx="410210" cy="41020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2315" name="ODFLeft"/>
                              <a:gd fmla="val 1474" name="ODFTop"/>
                              <a:gd fmla="val 2961" name="ODFRight"/>
                              <a:gd fmla="val 2120" name="ODFBottom"/>
                              <a:gd fmla="val 646" name="ODFWidth"/>
                              <a:gd fmla="val 646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646" stroke="true" w="646">
                                <a:moveTo>
                                  <a:pt x="106" y="0"/>
                                </a:moveTo>
                                <a:lnTo>
                                  <a:pt x="539" y="0"/>
                                </a:lnTo>
                                <a:lnTo>
                                  <a:pt x="580" y="8"/>
                                </a:lnTo>
                                <a:lnTo>
                                  <a:pt x="614" y="31"/>
                                </a:lnTo>
                                <a:lnTo>
                                  <a:pt x="637" y="65"/>
                                </a:lnTo>
                                <a:lnTo>
                                  <a:pt x="645" y="106"/>
                                </a:lnTo>
                                <a:lnTo>
                                  <a:pt x="645" y="539"/>
                                </a:lnTo>
                                <a:lnTo>
                                  <a:pt x="637" y="580"/>
                                </a:lnTo>
                                <a:lnTo>
                                  <a:pt x="614" y="614"/>
                                </a:lnTo>
                                <a:lnTo>
                                  <a:pt x="580" y="637"/>
                                </a:lnTo>
                                <a:lnTo>
                                  <a:pt x="539" y="645"/>
                                </a:lnTo>
                                <a:lnTo>
                                  <a:pt x="106" y="645"/>
                                </a:lnTo>
                                <a:lnTo>
                                  <a:pt x="64" y="637"/>
                                </a:lnTo>
                                <a:lnTo>
                                  <a:pt x="31" y="614"/>
                                </a:lnTo>
                                <a:lnTo>
                                  <a:pt x="8" y="580"/>
                                </a:lnTo>
                                <a:lnTo>
                                  <a:pt x="0" y="539"/>
                                </a:lnTo>
                                <a:lnTo>
                                  <a:pt x="0" y="106"/>
                                </a:lnTo>
                                <a:lnTo>
                                  <a:pt x="8" y="65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8000000">
      <w:pPr>
        <w:pStyle w:val="Style_1"/>
        <w:rPr>
          <w:sz w:val="20"/>
        </w:rPr>
      </w:pPr>
    </w:p>
    <w:p w14:paraId="99000000">
      <w:pPr>
        <w:pStyle w:val="Style_1"/>
        <w:rPr>
          <w:sz w:val="20"/>
        </w:rPr>
      </w:pPr>
    </w:p>
    <w:p w14:paraId="9A000000">
      <w:pPr>
        <w:pStyle w:val="Style_1"/>
        <w:spacing w:before="9"/>
        <w:ind/>
        <w:rPr>
          <w:sz w:val="23"/>
        </w:rPr>
      </w:pPr>
    </w:p>
    <w:p w14:paraId="9B000000">
      <w:pPr>
        <w:pStyle w:val="Style_1"/>
        <w:ind w:firstLine="0" w:left="320"/>
        <w:jc w:val="center"/>
      </w:pPr>
      <w:r>
        <w:rPr>
          <w:color w:val="211D1E"/>
        </w:rPr>
        <w:t>7</w:t>
      </w:r>
    </w:p>
    <w:p w14:paraId="9C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9D000000">
      <w:pPr>
        <w:pStyle w:val="Style_3"/>
        <w:spacing w:line="252" w:lineRule="auto"/>
        <w:ind w:firstLine="0" w:left="7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33" name="Picture 3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D1222A"/>
        </w:rPr>
        <w:t>ШТРАФЫ,</w:t>
      </w:r>
      <w:r>
        <w:rPr>
          <w:color w:val="D1222A"/>
          <w:spacing w:val="13"/>
        </w:rPr>
        <w:t xml:space="preserve"> </w:t>
      </w:r>
      <w:r>
        <w:rPr>
          <w:color w:val="D1222A"/>
        </w:rPr>
        <w:t>УСТАНОВЛЕННЫЕ</w:t>
      </w:r>
      <w:r>
        <w:rPr>
          <w:color w:val="D1222A"/>
          <w:spacing w:val="21"/>
        </w:rPr>
        <w:t xml:space="preserve"> </w:t>
      </w:r>
      <w:r>
        <w:rPr>
          <w:color w:val="D1222A"/>
        </w:rPr>
        <w:t>ЗА</w:t>
      </w:r>
      <w:r>
        <w:rPr>
          <w:color w:val="D1222A"/>
          <w:spacing w:val="21"/>
        </w:rPr>
        <w:t xml:space="preserve"> </w:t>
      </w:r>
      <w:r>
        <w:rPr>
          <w:color w:val="D1222A"/>
        </w:rPr>
        <w:t>НАРУШЕНИЕ</w:t>
      </w:r>
      <w:r>
        <w:rPr>
          <w:color w:val="D1222A"/>
          <w:spacing w:val="-84"/>
        </w:rPr>
        <w:t xml:space="preserve"> </w:t>
      </w:r>
      <w:r>
        <w:rPr>
          <w:color w:val="D1222A"/>
        </w:rPr>
        <w:t>ПРАВИЛ</w:t>
      </w:r>
      <w:r>
        <w:rPr>
          <w:color w:val="D1222A"/>
          <w:spacing w:val="-10"/>
        </w:rPr>
        <w:t xml:space="preserve"> </w:t>
      </w:r>
      <w:r>
        <w:rPr>
          <w:color w:val="D1222A"/>
        </w:rPr>
        <w:t>ИСПОЛЬЗОВАНИЯ</w:t>
      </w:r>
      <w:r>
        <w:rPr>
          <w:color w:val="D1222A"/>
          <w:spacing w:val="-10"/>
        </w:rPr>
        <w:t xml:space="preserve"> </w:t>
      </w:r>
      <w:r>
        <w:rPr>
          <w:color w:val="D1222A"/>
        </w:rPr>
        <w:t>СИМ</w:t>
      </w:r>
    </w:p>
    <w:p w14:paraId="9E000000">
      <w:pPr>
        <w:pStyle w:val="Style_1"/>
        <w:spacing w:before="3"/>
        <w:ind/>
        <w:rPr>
          <w:sz w:val="12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442315</wp:posOffset>
            </wp:positionH>
            <wp:positionV relativeFrom="paragraph">
              <wp:posOffset>115365</wp:posOffset>
            </wp:positionV>
            <wp:extent cx="4133726" cy="2267426"/>
            <wp:effectExtent b="0" l="0" r="0" t="0"/>
            <wp:wrapTopAndBottom distB="0" dist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4133726" cy="226742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F000000">
      <w:pPr>
        <w:pStyle w:val="Style_4"/>
        <w:numPr>
          <w:ilvl w:val="0"/>
          <w:numId w:val="1"/>
        </w:numPr>
        <w:tabs>
          <w:tab w:leader="none" w:pos="469" w:val="left"/>
        </w:tabs>
        <w:spacing w:before="229"/>
        <w:ind w:firstLine="0" w:left="468"/>
        <w:jc w:val="left"/>
        <w:rPr>
          <w:sz w:val="24"/>
        </w:rPr>
      </w:pPr>
      <w:r>
        <w:rPr>
          <w:color w:val="211D1E"/>
          <w:sz w:val="24"/>
        </w:rPr>
        <w:t>Переезд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по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пешеходному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переходу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—</w:t>
      </w:r>
      <w:r>
        <w:rPr>
          <w:color w:val="211D1E"/>
          <w:spacing w:val="-5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800</w:t>
      </w:r>
      <w:r>
        <w:rPr>
          <w:rFonts w:ascii="Arial" w:hAnsi="Arial"/>
          <w:b w:val="1"/>
          <w:color w:val="211D1E"/>
          <w:spacing w:val="-1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 xml:space="preserve">рублей </w:t>
      </w:r>
      <w:r>
        <w:rPr>
          <w:color w:val="211D1E"/>
          <w:sz w:val="24"/>
        </w:rPr>
        <w:t>(ч.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2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ст.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12.29</w:t>
      </w:r>
      <w:r>
        <w:rPr>
          <w:color w:val="211D1E"/>
          <w:spacing w:val="-5"/>
          <w:sz w:val="24"/>
        </w:rPr>
        <w:t xml:space="preserve"> </w:t>
      </w:r>
      <w:r>
        <w:rPr>
          <w:color w:val="211D1E"/>
          <w:sz w:val="24"/>
        </w:rPr>
        <w:t>КоАП);</w:t>
      </w:r>
    </w:p>
    <w:p w14:paraId="A0000000">
      <w:pPr>
        <w:pStyle w:val="Style_4"/>
        <w:numPr>
          <w:ilvl w:val="0"/>
          <w:numId w:val="1"/>
        </w:numPr>
        <w:tabs>
          <w:tab w:leader="none" w:pos="469" w:val="left"/>
        </w:tabs>
        <w:spacing w:before="122"/>
        <w:ind w:firstLine="0" w:left="468"/>
        <w:jc w:val="left"/>
        <w:rPr>
          <w:rFonts w:ascii="Arial" w:hAnsi="Arial"/>
          <w:b w:val="1"/>
          <w:sz w:val="24"/>
        </w:rPr>
      </w:pPr>
      <w:r>
        <w:rPr>
          <w:color w:val="211D1E"/>
          <w:sz w:val="24"/>
        </w:rPr>
        <w:t>Совершение</w:t>
      </w:r>
      <w:r>
        <w:rPr>
          <w:color w:val="211D1E"/>
          <w:spacing w:val="4"/>
          <w:sz w:val="24"/>
        </w:rPr>
        <w:t xml:space="preserve"> </w:t>
      </w:r>
      <w:r>
        <w:rPr>
          <w:color w:val="211D1E"/>
          <w:sz w:val="24"/>
        </w:rPr>
        <w:t>правонарушения</w:t>
      </w:r>
      <w:r>
        <w:rPr>
          <w:color w:val="211D1E"/>
          <w:spacing w:val="4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4"/>
          <w:sz w:val="24"/>
        </w:rPr>
        <w:t xml:space="preserve"> </w:t>
      </w:r>
      <w:r>
        <w:rPr>
          <w:color w:val="211D1E"/>
          <w:sz w:val="24"/>
        </w:rPr>
        <w:t>СИМ</w:t>
      </w:r>
      <w:r>
        <w:rPr>
          <w:color w:val="211D1E"/>
          <w:spacing w:val="5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4"/>
          <w:sz w:val="24"/>
        </w:rPr>
        <w:t xml:space="preserve"> </w:t>
      </w:r>
      <w:r>
        <w:rPr>
          <w:color w:val="211D1E"/>
          <w:sz w:val="24"/>
        </w:rPr>
        <w:t>нетрезвом</w:t>
      </w:r>
      <w:r>
        <w:rPr>
          <w:color w:val="211D1E"/>
          <w:spacing w:val="4"/>
          <w:sz w:val="24"/>
        </w:rPr>
        <w:t xml:space="preserve"> </w:t>
      </w:r>
      <w:r>
        <w:rPr>
          <w:color w:val="211D1E"/>
          <w:sz w:val="24"/>
        </w:rPr>
        <w:t>виде</w:t>
      </w:r>
      <w:r>
        <w:rPr>
          <w:color w:val="211D1E"/>
          <w:spacing w:val="5"/>
          <w:sz w:val="24"/>
        </w:rPr>
        <w:t xml:space="preserve"> </w:t>
      </w:r>
      <w:r>
        <w:rPr>
          <w:color w:val="211D1E"/>
          <w:sz w:val="24"/>
        </w:rPr>
        <w:t>—</w:t>
      </w:r>
      <w:r>
        <w:rPr>
          <w:color w:val="211D1E"/>
          <w:spacing w:val="4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1000-1500</w:t>
      </w:r>
      <w:r>
        <w:rPr>
          <w:rFonts w:ascii="Arial" w:hAnsi="Arial"/>
          <w:b w:val="1"/>
          <w:color w:val="211D1E"/>
          <w:spacing w:val="9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рублей</w:t>
      </w:r>
    </w:p>
    <w:p w14:paraId="A1000000">
      <w:pPr>
        <w:pStyle w:val="Style_1"/>
        <w:spacing w:before="10"/>
        <w:ind w:firstLine="0" w:left="468"/>
      </w:pPr>
      <w:r>
        <w:rPr>
          <w:color w:val="211D1E"/>
        </w:rPr>
        <w:t>(ч.</w:t>
      </w:r>
      <w:r>
        <w:rPr>
          <w:color w:val="211D1E"/>
          <w:spacing w:val="-14"/>
        </w:rPr>
        <w:t xml:space="preserve"> </w:t>
      </w:r>
      <w:r>
        <w:rPr>
          <w:color w:val="211D1E"/>
        </w:rPr>
        <w:t>3</w:t>
      </w:r>
      <w:r>
        <w:rPr>
          <w:color w:val="211D1E"/>
          <w:spacing w:val="-14"/>
        </w:rPr>
        <w:t xml:space="preserve"> </w:t>
      </w:r>
      <w:r>
        <w:rPr>
          <w:color w:val="211D1E"/>
        </w:rPr>
        <w:t>ст.</w:t>
      </w:r>
      <w:r>
        <w:rPr>
          <w:color w:val="211D1E"/>
          <w:spacing w:val="-13"/>
        </w:rPr>
        <w:t xml:space="preserve"> </w:t>
      </w:r>
      <w:r>
        <w:rPr>
          <w:color w:val="211D1E"/>
        </w:rPr>
        <w:t>12.29</w:t>
      </w:r>
      <w:r>
        <w:rPr>
          <w:color w:val="211D1E"/>
          <w:spacing w:val="-14"/>
        </w:rPr>
        <w:t xml:space="preserve"> </w:t>
      </w:r>
      <w:r>
        <w:rPr>
          <w:color w:val="211D1E"/>
        </w:rPr>
        <w:t>КоАП);</w:t>
      </w:r>
    </w:p>
    <w:p w14:paraId="A2000000">
      <w:pPr>
        <w:pStyle w:val="Style_4"/>
        <w:numPr>
          <w:ilvl w:val="0"/>
          <w:numId w:val="1"/>
        </w:numPr>
        <w:tabs>
          <w:tab w:leader="none" w:pos="469" w:val="left"/>
        </w:tabs>
        <w:spacing w:before="122"/>
        <w:ind w:firstLine="0" w:left="468"/>
        <w:jc w:val="left"/>
        <w:rPr>
          <w:sz w:val="24"/>
        </w:rPr>
      </w:pPr>
      <w:r>
        <w:rPr>
          <w:color w:val="211D1E"/>
          <w:sz w:val="24"/>
        </w:rPr>
        <w:t>Создание</w:t>
      </w:r>
      <w:r>
        <w:rPr>
          <w:color w:val="211D1E"/>
          <w:spacing w:val="28"/>
          <w:sz w:val="24"/>
        </w:rPr>
        <w:t xml:space="preserve"> </w:t>
      </w:r>
      <w:r>
        <w:rPr>
          <w:color w:val="211D1E"/>
          <w:sz w:val="24"/>
        </w:rPr>
        <w:t>помех</w:t>
      </w:r>
      <w:r>
        <w:rPr>
          <w:color w:val="211D1E"/>
          <w:spacing w:val="28"/>
          <w:sz w:val="24"/>
        </w:rPr>
        <w:t xml:space="preserve"> </w:t>
      </w:r>
      <w:r>
        <w:rPr>
          <w:color w:val="211D1E"/>
          <w:sz w:val="24"/>
        </w:rPr>
        <w:t>движению</w:t>
      </w:r>
      <w:r>
        <w:rPr>
          <w:color w:val="211D1E"/>
          <w:spacing w:val="28"/>
          <w:sz w:val="24"/>
        </w:rPr>
        <w:t xml:space="preserve"> </w:t>
      </w:r>
      <w:r>
        <w:rPr>
          <w:color w:val="211D1E"/>
          <w:sz w:val="24"/>
        </w:rPr>
        <w:t>транспортных</w:t>
      </w:r>
      <w:r>
        <w:rPr>
          <w:color w:val="211D1E"/>
          <w:spacing w:val="29"/>
          <w:sz w:val="24"/>
        </w:rPr>
        <w:t xml:space="preserve"> </w:t>
      </w:r>
      <w:r>
        <w:rPr>
          <w:color w:val="211D1E"/>
          <w:sz w:val="24"/>
        </w:rPr>
        <w:t>средств</w:t>
      </w:r>
      <w:r>
        <w:rPr>
          <w:color w:val="211D1E"/>
          <w:spacing w:val="28"/>
          <w:sz w:val="24"/>
        </w:rPr>
        <w:t xml:space="preserve"> </w:t>
      </w:r>
      <w:r>
        <w:rPr>
          <w:color w:val="211D1E"/>
          <w:sz w:val="24"/>
        </w:rPr>
        <w:t>—</w:t>
      </w:r>
      <w:r>
        <w:rPr>
          <w:color w:val="211D1E"/>
          <w:spacing w:val="28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1000</w:t>
      </w:r>
      <w:r>
        <w:rPr>
          <w:rFonts w:ascii="Arial" w:hAnsi="Arial"/>
          <w:b w:val="1"/>
          <w:color w:val="211D1E"/>
          <w:spacing w:val="33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рублей</w:t>
      </w:r>
      <w:r>
        <w:rPr>
          <w:rFonts w:ascii="Arial" w:hAnsi="Arial"/>
          <w:b w:val="1"/>
          <w:color w:val="211D1E"/>
          <w:spacing w:val="31"/>
          <w:sz w:val="24"/>
        </w:rPr>
        <w:t xml:space="preserve"> </w:t>
      </w:r>
      <w:r>
        <w:rPr>
          <w:color w:val="211D1E"/>
          <w:sz w:val="24"/>
        </w:rPr>
        <w:t>(ч.</w:t>
      </w:r>
      <w:r>
        <w:rPr>
          <w:color w:val="211D1E"/>
          <w:spacing w:val="28"/>
          <w:sz w:val="24"/>
        </w:rPr>
        <w:t xml:space="preserve"> </w:t>
      </w:r>
      <w:r>
        <w:rPr>
          <w:color w:val="211D1E"/>
          <w:sz w:val="24"/>
        </w:rPr>
        <w:t>1</w:t>
      </w:r>
      <w:r>
        <w:rPr>
          <w:color w:val="211D1E"/>
          <w:spacing w:val="29"/>
          <w:sz w:val="24"/>
        </w:rPr>
        <w:t xml:space="preserve"> </w:t>
      </w:r>
      <w:r>
        <w:rPr>
          <w:color w:val="211D1E"/>
          <w:sz w:val="24"/>
        </w:rPr>
        <w:t>ст.</w:t>
      </w:r>
    </w:p>
    <w:p w14:paraId="A3000000">
      <w:pPr>
        <w:pStyle w:val="Style_1"/>
        <w:spacing w:before="10"/>
        <w:ind w:firstLine="0" w:left="468"/>
      </w:pPr>
      <w:r>
        <w:rPr>
          <w:color w:val="211D1E"/>
        </w:rPr>
        <w:t>12.30</w:t>
      </w:r>
      <w:r>
        <w:rPr>
          <w:color w:val="211D1E"/>
          <w:spacing w:val="43"/>
        </w:rPr>
        <w:t xml:space="preserve"> </w:t>
      </w:r>
      <w:r>
        <w:rPr>
          <w:color w:val="211D1E"/>
        </w:rPr>
        <w:t>КоАП);</w:t>
      </w:r>
    </w:p>
    <w:p w14:paraId="A4000000">
      <w:pPr>
        <w:pStyle w:val="Style_4"/>
        <w:numPr>
          <w:ilvl w:val="0"/>
          <w:numId w:val="1"/>
        </w:numPr>
        <w:tabs>
          <w:tab w:leader="none" w:pos="468" w:val="left"/>
        </w:tabs>
        <w:spacing w:before="122" w:line="252" w:lineRule="auto"/>
        <w:ind w:firstLine="0" w:left="467" w:right="430"/>
        <w:rPr>
          <w:sz w:val="24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457200</wp:posOffset>
            </wp:positionH>
            <wp:positionV relativeFrom="paragraph">
              <wp:posOffset>956077</wp:posOffset>
            </wp:positionV>
            <wp:extent cx="723599" cy="723223"/>
            <wp:effectExtent b="0" l="0" r="0" t="0"/>
            <wp:wrapNone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723599" cy="72322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211D1E"/>
          <w:sz w:val="24"/>
        </w:rPr>
        <w:t>Наезд на пешехода или нанесение вреда здоровью легкой или средней тяж</w:t>
      </w:r>
      <w:r>
        <w:rPr>
          <w:color w:val="211D1E"/>
          <w:sz w:val="24"/>
        </w:rPr>
        <w:t>е-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сти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—</w:t>
      </w:r>
      <w:r>
        <w:rPr>
          <w:color w:val="211D1E"/>
          <w:spacing w:val="-3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1000-1500</w:t>
      </w:r>
      <w:r>
        <w:rPr>
          <w:rFonts w:ascii="Arial" w:hAnsi="Arial"/>
          <w:b w:val="1"/>
          <w:color w:val="211D1E"/>
          <w:spacing w:val="1"/>
          <w:sz w:val="24"/>
        </w:rPr>
        <w:t xml:space="preserve"> </w:t>
      </w:r>
      <w:r>
        <w:rPr>
          <w:rFonts w:ascii="Arial" w:hAnsi="Arial"/>
          <w:b w:val="1"/>
          <w:color w:val="211D1E"/>
          <w:sz w:val="24"/>
        </w:rPr>
        <w:t>рублей</w:t>
      </w:r>
      <w:r>
        <w:rPr>
          <w:rFonts w:ascii="Arial" w:hAnsi="Arial"/>
          <w:b w:val="1"/>
          <w:color w:val="211D1E"/>
          <w:spacing w:val="-1"/>
          <w:sz w:val="24"/>
        </w:rPr>
        <w:t xml:space="preserve"> </w:t>
      </w:r>
      <w:r>
        <w:rPr>
          <w:color w:val="211D1E"/>
          <w:sz w:val="24"/>
        </w:rPr>
        <w:t>(ч.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2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ст.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12.30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КоАП).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Кроме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того,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при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наезде</w:t>
      </w:r>
      <w:r>
        <w:rPr>
          <w:color w:val="211D1E"/>
          <w:spacing w:val="-4"/>
          <w:sz w:val="24"/>
        </w:rPr>
        <w:t xml:space="preserve"> </w:t>
      </w:r>
      <w:r>
        <w:rPr>
          <w:color w:val="211D1E"/>
          <w:sz w:val="24"/>
        </w:rPr>
        <w:t>СИМ</w:t>
      </w:r>
      <w:r>
        <w:rPr>
          <w:color w:val="211D1E"/>
          <w:spacing w:val="-3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пешехода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ущерб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возмещается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в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гражданском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порядке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(часть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1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ст.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1064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ГК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РФ).</w:t>
      </w:r>
    </w:p>
    <w:p w14:paraId="A5000000">
      <w:pPr>
        <w:pStyle w:val="Style_1"/>
        <w:spacing w:before="7"/>
        <w:ind/>
        <w:rPr>
          <w:sz w:val="2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450215</wp:posOffset>
                </wp:positionH>
                <wp:positionV relativeFrom="paragraph">
                  <wp:posOffset>249555</wp:posOffset>
                </wp:positionV>
                <wp:extent cx="4114800" cy="1270"/>
                <wp:wrapTopAndBottom/>
                <wp:docPr hidden="false" id="38" name="Picture 3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114800" cy="127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709" name="ODFLeft"/>
                            <a:gd fmla="val 393" name="ODFTop"/>
                            <a:gd fmla="val 7189" name="ODFRight"/>
                            <a:gd fmla="val 393" name="ODFBottom"/>
                            <a:gd fmla="val 6480" name="ODFWidth"/>
                            <a:gd fmla="val 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0" stroke="true" w="6480">
                              <a:moveTo>
                                <a:pt x="0" y="0"/>
                              </a:moveTo>
                              <a:lnTo>
                                <a:pt x="64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1222A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6000000">
      <w:pPr>
        <w:spacing w:line="252" w:lineRule="auto"/>
        <w:ind w:firstLine="342" w:left="1346" w:right="430"/>
        <w:jc w:val="both"/>
        <w:rPr>
          <w:sz w:val="24"/>
        </w:rPr>
      </w:pPr>
      <w:r>
        <w:rPr>
          <w:rFonts w:ascii="Arial" w:hAnsi="Arial"/>
          <w:b w:val="1"/>
          <w:i w:val="1"/>
          <w:color w:val="D1222A"/>
          <w:sz w:val="24"/>
        </w:rPr>
        <w:t>ОБРАТИТЕ</w:t>
      </w:r>
      <w:r>
        <w:rPr>
          <w:rFonts w:ascii="Arial" w:hAnsi="Arial"/>
          <w:b w:val="1"/>
          <w:i w:val="1"/>
          <w:color w:val="D1222A"/>
          <w:spacing w:val="1"/>
          <w:sz w:val="24"/>
        </w:rPr>
        <w:t xml:space="preserve"> </w:t>
      </w:r>
      <w:r>
        <w:rPr>
          <w:rFonts w:ascii="Arial" w:hAnsi="Arial"/>
          <w:b w:val="1"/>
          <w:i w:val="1"/>
          <w:color w:val="D1222A"/>
          <w:sz w:val="24"/>
        </w:rPr>
        <w:t>ВНИМАНИЕ,</w:t>
      </w:r>
      <w:r>
        <w:rPr>
          <w:rFonts w:ascii="Arial" w:hAnsi="Arial"/>
          <w:b w:val="1"/>
          <w:i w:val="1"/>
          <w:color w:val="D1222A"/>
          <w:spacing w:val="1"/>
          <w:sz w:val="24"/>
        </w:rPr>
        <w:t xml:space="preserve"> </w:t>
      </w:r>
      <w:r>
        <w:rPr>
          <w:color w:val="211D1E"/>
          <w:sz w:val="24"/>
        </w:rPr>
        <w:t>что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новые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правила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распростран</w:t>
      </w:r>
      <w:r>
        <w:rPr>
          <w:color w:val="211D1E"/>
          <w:sz w:val="24"/>
        </w:rPr>
        <w:t>я</w:t>
      </w:r>
      <w:r>
        <w:rPr>
          <w:color w:val="211D1E"/>
          <w:sz w:val="24"/>
        </w:rPr>
        <w:t>-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ются</w:t>
      </w:r>
      <w:r>
        <w:rPr>
          <w:color w:val="211D1E"/>
          <w:sz w:val="24"/>
        </w:rPr>
        <w:t xml:space="preserve"> на </w:t>
      </w:r>
      <w:r>
        <w:rPr>
          <w:rFonts w:ascii="Arial" w:hAnsi="Arial"/>
          <w:b w:val="1"/>
          <w:i w:val="1"/>
          <w:color w:val="243F8E"/>
          <w:sz w:val="24"/>
        </w:rPr>
        <w:t>электросамокаты</w:t>
      </w:r>
      <w:r>
        <w:rPr>
          <w:rFonts w:ascii="Arial" w:hAnsi="Arial"/>
          <w:b w:val="1"/>
          <w:i w:val="1"/>
          <w:color w:val="243F8E"/>
          <w:sz w:val="24"/>
        </w:rPr>
        <w:t xml:space="preserve"> с мотором мощностью более 250</w:t>
      </w:r>
      <w:r>
        <w:rPr>
          <w:rFonts w:ascii="Arial" w:hAnsi="Arial"/>
          <w:b w:val="1"/>
          <w:i w:val="1"/>
          <w:color w:val="243F8E"/>
          <w:spacing w:val="-44"/>
          <w:sz w:val="24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</w:rPr>
        <w:t>Вт.</w:t>
      </w:r>
      <w:r>
        <w:rPr>
          <w:rFonts w:ascii="Arial" w:hAnsi="Arial"/>
          <w:b w:val="1"/>
          <w:i w:val="1"/>
          <w:color w:val="243F8E"/>
          <w:spacing w:val="-12"/>
          <w:sz w:val="24"/>
        </w:rPr>
        <w:t xml:space="preserve"> </w:t>
      </w:r>
      <w:r>
        <w:rPr>
          <w:color w:val="211D1E"/>
          <w:sz w:val="24"/>
        </w:rPr>
        <w:t>Такие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транспортные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средства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приравниваются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к</w:t>
      </w:r>
      <w:r>
        <w:rPr>
          <w:color w:val="211D1E"/>
          <w:spacing w:val="-12"/>
          <w:sz w:val="24"/>
        </w:rPr>
        <w:t xml:space="preserve"> </w:t>
      </w:r>
      <w:r>
        <w:rPr>
          <w:color w:val="211D1E"/>
          <w:sz w:val="24"/>
        </w:rPr>
        <w:t>мопедам.</w:t>
      </w:r>
      <w:r>
        <w:rPr>
          <w:color w:val="211D1E"/>
          <w:spacing w:val="-11"/>
          <w:sz w:val="24"/>
        </w:rPr>
        <w:t xml:space="preserve"> </w:t>
      </w:r>
      <w:r>
        <w:rPr>
          <w:color w:val="211D1E"/>
          <w:sz w:val="24"/>
        </w:rPr>
        <w:t>Для</w:t>
      </w:r>
      <w:r>
        <w:rPr>
          <w:color w:val="211D1E"/>
          <w:spacing w:val="-49"/>
          <w:sz w:val="24"/>
        </w:rPr>
        <w:t xml:space="preserve"> </w:t>
      </w:r>
      <w:r>
        <w:rPr>
          <w:color w:val="211D1E"/>
          <w:sz w:val="24"/>
        </w:rPr>
        <w:t>управления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ими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потребуются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права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категории</w:t>
      </w:r>
      <w:r>
        <w:rPr>
          <w:color w:val="211D1E"/>
          <w:spacing w:val="-8"/>
          <w:sz w:val="24"/>
        </w:rPr>
        <w:t xml:space="preserve"> </w:t>
      </w:r>
      <w:r>
        <w:rPr>
          <w:color w:val="211D1E"/>
          <w:sz w:val="24"/>
        </w:rPr>
        <w:t>«М»,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их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можно</w:t>
      </w:r>
      <w:r>
        <w:rPr>
          <w:color w:val="211D1E"/>
          <w:spacing w:val="-9"/>
          <w:sz w:val="24"/>
        </w:rPr>
        <w:t xml:space="preserve"> </w:t>
      </w:r>
      <w:r>
        <w:rPr>
          <w:color w:val="211D1E"/>
          <w:sz w:val="24"/>
        </w:rPr>
        <w:t>полу-</w:t>
      </w:r>
    </w:p>
    <w:p w14:paraId="A7000000">
      <w:pPr>
        <w:tabs>
          <w:tab w:leader="none" w:pos="1217" w:val="left"/>
          <w:tab w:leader="none" w:pos="6479" w:val="left"/>
        </w:tabs>
        <w:ind w:right="301"/>
        <w:jc w:val="center"/>
        <w:rPr>
          <w:rFonts w:ascii="Arial" w:hAnsi="Arial"/>
          <w:b w:val="1"/>
          <w:i w:val="1"/>
          <w:sz w:val="24"/>
        </w:rPr>
      </w:pPr>
      <w:r>
        <w:rPr>
          <w:rFonts w:ascii="Times New Roman" w:hAnsi="Times New Roman"/>
          <w:color w:val="211D1E"/>
          <w:sz w:val="24"/>
          <w:u w:color="D1222A" w:val="single"/>
        </w:rPr>
        <w:t xml:space="preserve"> </w:t>
      </w:r>
      <w:r>
        <w:rPr>
          <w:rFonts w:ascii="Times New Roman" w:hAnsi="Times New Roman"/>
          <w:color w:val="211D1E"/>
          <w:sz w:val="24"/>
          <w:u w:color="D1222A" w:val="single"/>
        </w:rPr>
        <w:tab/>
      </w:r>
      <w:r>
        <w:rPr>
          <w:color w:val="211D1E"/>
          <w:sz w:val="24"/>
          <w:u w:color="D1222A" w:val="single"/>
        </w:rPr>
        <w:t>чить</w:t>
      </w:r>
      <w:r>
        <w:rPr>
          <w:color w:val="211D1E"/>
          <w:spacing w:val="-7"/>
          <w:sz w:val="24"/>
          <w:u w:color="D1222A" w:val="single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  <w:u w:color="D1222A" w:val="single"/>
        </w:rPr>
        <w:t>только</w:t>
      </w:r>
      <w:r>
        <w:rPr>
          <w:rFonts w:ascii="Arial" w:hAnsi="Arial"/>
          <w:b w:val="1"/>
          <w:i w:val="1"/>
          <w:color w:val="243F8E"/>
          <w:spacing w:val="-2"/>
          <w:sz w:val="24"/>
          <w:u w:color="D1222A" w:val="single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  <w:u w:color="D1222A" w:val="single"/>
        </w:rPr>
        <w:t>при</w:t>
      </w:r>
      <w:r>
        <w:rPr>
          <w:rFonts w:ascii="Arial" w:hAnsi="Arial"/>
          <w:b w:val="1"/>
          <w:i w:val="1"/>
          <w:color w:val="243F8E"/>
          <w:spacing w:val="-2"/>
          <w:sz w:val="24"/>
          <w:u w:color="D1222A" w:val="single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  <w:u w:color="D1222A" w:val="single"/>
        </w:rPr>
        <w:t>достижении</w:t>
      </w:r>
      <w:r>
        <w:rPr>
          <w:rFonts w:ascii="Arial" w:hAnsi="Arial"/>
          <w:b w:val="1"/>
          <w:i w:val="1"/>
          <w:color w:val="243F8E"/>
          <w:spacing w:val="-2"/>
          <w:sz w:val="24"/>
          <w:u w:color="D1222A" w:val="single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  <w:u w:color="D1222A" w:val="single"/>
        </w:rPr>
        <w:t>16-летнего</w:t>
      </w:r>
      <w:r>
        <w:rPr>
          <w:rFonts w:ascii="Arial" w:hAnsi="Arial"/>
          <w:b w:val="1"/>
          <w:i w:val="1"/>
          <w:color w:val="243F8E"/>
          <w:spacing w:val="-2"/>
          <w:sz w:val="24"/>
          <w:u w:color="D1222A" w:val="single"/>
        </w:rPr>
        <w:t xml:space="preserve"> </w:t>
      </w:r>
      <w:r>
        <w:rPr>
          <w:rFonts w:ascii="Arial" w:hAnsi="Arial"/>
          <w:b w:val="1"/>
          <w:i w:val="1"/>
          <w:color w:val="243F8E"/>
          <w:sz w:val="24"/>
          <w:u w:color="D1222A" w:val="single"/>
        </w:rPr>
        <w:t>возраста.</w:t>
      </w:r>
      <w:r>
        <w:rPr>
          <w:rFonts w:ascii="Arial" w:hAnsi="Arial"/>
          <w:b w:val="1"/>
          <w:i w:val="1"/>
          <w:color w:val="243F8E"/>
          <w:sz w:val="24"/>
          <w:u w:color="D1222A" w:val="single"/>
        </w:rPr>
        <w:tab/>
      </w:r>
    </w:p>
    <w:p w14:paraId="A8000000">
      <w:pPr>
        <w:pStyle w:val="Style_1"/>
        <w:rPr>
          <w:rFonts w:ascii="Arial" w:hAnsi="Arial"/>
          <w:b w:val="1"/>
          <w:i w:val="1"/>
          <w:sz w:val="20"/>
        </w:rPr>
      </w:pPr>
    </w:p>
    <w:p w14:paraId="A9000000">
      <w:pPr>
        <w:pStyle w:val="Style_1"/>
        <w:rPr>
          <w:rFonts w:ascii="Arial" w:hAnsi="Arial"/>
          <w:b w:val="1"/>
          <w:i w:val="1"/>
          <w:sz w:val="20"/>
        </w:rPr>
      </w:pPr>
    </w:p>
    <w:p w14:paraId="AA000000">
      <w:pPr>
        <w:pStyle w:val="Style_1"/>
        <w:rPr>
          <w:rFonts w:ascii="Arial" w:hAnsi="Arial"/>
          <w:b w:val="1"/>
          <w:i w:val="1"/>
          <w:sz w:val="20"/>
        </w:rPr>
      </w:pPr>
    </w:p>
    <w:p w14:paraId="AB000000">
      <w:pPr>
        <w:pStyle w:val="Style_1"/>
        <w:spacing w:before="5"/>
        <w:ind/>
        <w:rPr>
          <w:rFonts w:ascii="Arial" w:hAnsi="Arial"/>
          <w:b w:val="1"/>
          <w:i w:val="1"/>
          <w:sz w:val="20"/>
        </w:rPr>
      </w:pPr>
    </w:p>
    <w:p w14:paraId="AC000000">
      <w:pPr>
        <w:pStyle w:val="Style_1"/>
        <w:spacing w:before="104"/>
        <w:ind w:right="278"/>
        <w:jc w:val="center"/>
      </w:pPr>
      <w:r>
        <w:rPr>
          <w:color w:val="211D1E"/>
        </w:rPr>
        <w:t>8</w:t>
      </w:r>
    </w:p>
    <w:p w14:paraId="AD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AE000000">
      <w:pPr>
        <w:pStyle w:val="Style_1"/>
        <w:rPr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39" name="Picture 3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F000000">
      <w:pPr>
        <w:pStyle w:val="Style_3"/>
        <w:spacing w:before="246"/>
        <w:ind w:firstLine="0" w:left="3064" w:right="181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666610</wp:posOffset>
            </wp:positionH>
            <wp:positionV relativeFrom="paragraph">
              <wp:posOffset>-46832</wp:posOffset>
            </wp:positionV>
            <wp:extent cx="1306779" cy="2285995"/>
            <wp:effectExtent b="0" l="0" r="0" t="0"/>
            <wp:wrapNone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1306779" cy="22859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D1222A"/>
        </w:rPr>
        <w:t>ЭТО</w:t>
      </w:r>
      <w:r>
        <w:rPr>
          <w:color w:val="D1222A"/>
          <w:spacing w:val="27"/>
        </w:rPr>
        <w:t xml:space="preserve"> </w:t>
      </w:r>
      <w:r>
        <w:rPr>
          <w:color w:val="D1222A"/>
        </w:rPr>
        <w:t>ВАЖНО!</w:t>
      </w:r>
    </w:p>
    <w:p w14:paraId="B0000000">
      <w:pPr>
        <w:pStyle w:val="Style_5"/>
        <w:spacing w:before="151" w:line="252" w:lineRule="auto"/>
        <w:ind w:hanging="33" w:left="3265" w:right="350"/>
        <w:jc w:val="both"/>
      </w:pPr>
      <w:r>
        <w:rPr>
          <w:color w:val="EE2B36"/>
        </w:rPr>
        <w:t xml:space="preserve">Не отвлекайтесь </w:t>
      </w:r>
      <w:r>
        <w:rPr>
          <w:color w:val="243F8E"/>
        </w:rPr>
        <w:t>во время езды на СИМ</w:t>
      </w:r>
      <w:r>
        <w:rPr>
          <w:color w:val="243F8E"/>
          <w:spacing w:val="1"/>
        </w:rPr>
        <w:t xml:space="preserve"> </w:t>
      </w:r>
      <w:r>
        <w:rPr>
          <w:color w:val="243F8E"/>
          <w:spacing w:val="-1"/>
        </w:rPr>
        <w:t xml:space="preserve">(не </w:t>
      </w:r>
      <w:r>
        <w:rPr>
          <w:color w:val="243F8E"/>
        </w:rPr>
        <w:t>слушайте музыку через наушники,</w:t>
      </w:r>
      <w:r>
        <w:rPr>
          <w:color w:val="243F8E"/>
          <w:spacing w:val="-47"/>
        </w:rPr>
        <w:t xml:space="preserve"> </w:t>
      </w:r>
      <w:r>
        <w:rPr>
          <w:color w:val="243F8E"/>
        </w:rPr>
        <w:t>не</w:t>
      </w:r>
      <w:r>
        <w:rPr>
          <w:color w:val="243F8E"/>
          <w:spacing w:val="10"/>
        </w:rPr>
        <w:t xml:space="preserve"> </w:t>
      </w:r>
      <w:r>
        <w:rPr>
          <w:color w:val="243F8E"/>
        </w:rPr>
        <w:t>говорите</w:t>
      </w:r>
      <w:r>
        <w:rPr>
          <w:color w:val="243F8E"/>
          <w:spacing w:val="10"/>
        </w:rPr>
        <w:t xml:space="preserve"> </w:t>
      </w:r>
      <w:r>
        <w:rPr>
          <w:color w:val="243F8E"/>
        </w:rPr>
        <w:t>по</w:t>
      </w:r>
      <w:r>
        <w:rPr>
          <w:color w:val="243F8E"/>
          <w:spacing w:val="10"/>
        </w:rPr>
        <w:t xml:space="preserve"> </w:t>
      </w:r>
      <w:r>
        <w:rPr>
          <w:color w:val="243F8E"/>
        </w:rPr>
        <w:t>мобильному</w:t>
      </w:r>
      <w:r>
        <w:rPr>
          <w:color w:val="243F8E"/>
          <w:spacing w:val="10"/>
        </w:rPr>
        <w:t xml:space="preserve"> </w:t>
      </w:r>
      <w:r>
        <w:rPr>
          <w:color w:val="243F8E"/>
        </w:rPr>
        <w:t>телефону,</w:t>
      </w:r>
    </w:p>
    <w:p w14:paraId="B1000000">
      <w:pPr>
        <w:spacing w:before="3" w:line="252" w:lineRule="auto"/>
        <w:ind w:firstLine="0" w:left="3111" w:right="229"/>
        <w:jc w:val="center"/>
        <w:rPr>
          <w:rFonts w:ascii="Arial" w:hAnsi="Arial"/>
          <w:b w:val="1"/>
          <w:sz w:val="24"/>
        </w:rPr>
      </w:pPr>
      <w:r>
        <w:rPr>
          <w:rFonts w:ascii="Arial" w:hAnsi="Arial"/>
          <w:b w:val="1"/>
          <w:color w:val="243F8E"/>
          <w:sz w:val="24"/>
        </w:rPr>
        <w:t>не</w:t>
      </w:r>
      <w:r>
        <w:rPr>
          <w:rFonts w:ascii="Arial" w:hAnsi="Arial"/>
          <w:b w:val="1"/>
          <w:color w:val="243F8E"/>
          <w:spacing w:val="-12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используйте</w:t>
      </w:r>
      <w:r>
        <w:rPr>
          <w:rFonts w:ascii="Arial" w:hAnsi="Arial"/>
          <w:b w:val="1"/>
          <w:color w:val="243F8E"/>
          <w:spacing w:val="-1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электронные</w:t>
      </w:r>
      <w:r>
        <w:rPr>
          <w:rFonts w:ascii="Arial" w:hAnsi="Arial"/>
          <w:b w:val="1"/>
          <w:color w:val="243F8E"/>
          <w:spacing w:val="-1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гаджеты)</w:t>
      </w:r>
      <w:r>
        <w:rPr>
          <w:rFonts w:ascii="Arial" w:hAnsi="Arial"/>
          <w:b w:val="1"/>
          <w:color w:val="243F8E"/>
          <w:spacing w:val="-1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—</w:t>
      </w:r>
      <w:r>
        <w:rPr>
          <w:rFonts w:ascii="Arial" w:hAnsi="Arial"/>
          <w:b w:val="1"/>
          <w:color w:val="243F8E"/>
          <w:spacing w:val="-47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это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снижает</w:t>
      </w:r>
      <w:r>
        <w:rPr>
          <w:rFonts w:ascii="Arial" w:hAnsi="Arial"/>
          <w:b w:val="1"/>
          <w:color w:val="243F8E"/>
          <w:spacing w:val="26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внимание</w:t>
      </w:r>
      <w:r>
        <w:rPr>
          <w:rFonts w:ascii="Arial" w:hAnsi="Arial"/>
          <w:b w:val="1"/>
          <w:color w:val="243F8E"/>
          <w:spacing w:val="27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к</w:t>
      </w:r>
      <w:r>
        <w:rPr>
          <w:rFonts w:ascii="Arial" w:hAnsi="Arial"/>
          <w:b w:val="1"/>
          <w:color w:val="243F8E"/>
          <w:spacing w:val="27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происходящему</w:t>
      </w:r>
      <w:r>
        <w:rPr>
          <w:rFonts w:ascii="Arial" w:hAnsi="Arial"/>
          <w:b w:val="1"/>
          <w:color w:val="243F8E"/>
          <w:spacing w:val="1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на</w:t>
      </w:r>
      <w:r>
        <w:rPr>
          <w:rFonts w:ascii="Arial" w:hAnsi="Arial"/>
          <w:b w:val="1"/>
          <w:color w:val="243F8E"/>
          <w:spacing w:val="-5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дороге.</w:t>
      </w:r>
      <w:r>
        <w:rPr>
          <w:rFonts w:ascii="Arial" w:hAnsi="Arial"/>
          <w:b w:val="1"/>
          <w:color w:val="243F8E"/>
          <w:spacing w:val="-4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Внимательно</w:t>
      </w:r>
      <w:r>
        <w:rPr>
          <w:rFonts w:ascii="Arial" w:hAnsi="Arial"/>
          <w:b w:val="1"/>
          <w:color w:val="243F8E"/>
          <w:spacing w:val="-4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следите</w:t>
      </w:r>
    </w:p>
    <w:p w14:paraId="B2000000">
      <w:pPr>
        <w:spacing w:before="3"/>
        <w:ind w:firstLine="0" w:left="3061" w:right="181"/>
        <w:jc w:val="center"/>
        <w:rPr>
          <w:rFonts w:ascii="Arial" w:hAnsi="Arial"/>
          <w:b w:val="1"/>
          <w:sz w:val="24"/>
        </w:rPr>
      </w:pPr>
      <w:r>
        <w:rPr>
          <w:rFonts w:ascii="Arial" w:hAnsi="Arial"/>
          <w:b w:val="1"/>
          <w:color w:val="243F8E"/>
          <w:sz w:val="24"/>
        </w:rPr>
        <w:t>за</w:t>
      </w:r>
      <w:r>
        <w:rPr>
          <w:rFonts w:ascii="Arial" w:hAnsi="Arial"/>
          <w:b w:val="1"/>
          <w:color w:val="243F8E"/>
          <w:spacing w:val="20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обстановкой</w:t>
      </w:r>
      <w:r>
        <w:rPr>
          <w:rFonts w:ascii="Arial" w:hAnsi="Arial"/>
          <w:b w:val="1"/>
          <w:color w:val="243F8E"/>
          <w:spacing w:val="20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спереди</w:t>
      </w:r>
      <w:r>
        <w:rPr>
          <w:rFonts w:ascii="Arial" w:hAnsi="Arial"/>
          <w:b w:val="1"/>
          <w:color w:val="243F8E"/>
          <w:spacing w:val="20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и</w:t>
      </w:r>
      <w:r>
        <w:rPr>
          <w:rFonts w:ascii="Arial" w:hAnsi="Arial"/>
          <w:b w:val="1"/>
          <w:color w:val="243F8E"/>
          <w:spacing w:val="20"/>
          <w:sz w:val="24"/>
        </w:rPr>
        <w:t xml:space="preserve"> </w:t>
      </w:r>
      <w:r>
        <w:rPr>
          <w:rFonts w:ascii="Arial" w:hAnsi="Arial"/>
          <w:b w:val="1"/>
          <w:color w:val="243F8E"/>
          <w:sz w:val="24"/>
        </w:rPr>
        <w:t>вокруг!</w:t>
      </w:r>
    </w:p>
    <w:p w14:paraId="B3000000">
      <w:pPr>
        <w:pStyle w:val="Style_1"/>
        <w:rPr>
          <w:rFonts w:ascii="Arial" w:hAnsi="Arial"/>
          <w:b w:val="1"/>
          <w:sz w:val="20"/>
        </w:rPr>
      </w:pPr>
    </w:p>
    <w:p w14:paraId="B4000000">
      <w:pPr>
        <w:pStyle w:val="Style_1"/>
        <w:rPr>
          <w:rFonts w:ascii="Arial" w:hAnsi="Arial"/>
          <w:b w:val="1"/>
          <w:sz w:val="20"/>
        </w:rPr>
      </w:pPr>
    </w:p>
    <w:p w14:paraId="B5000000">
      <w:pPr>
        <w:pStyle w:val="Style_1"/>
        <w:rPr>
          <w:rFonts w:ascii="Arial" w:hAnsi="Arial"/>
          <w:b w:val="1"/>
          <w:sz w:val="20"/>
        </w:rPr>
      </w:pPr>
    </w:p>
    <w:p w14:paraId="B6000000">
      <w:pPr>
        <w:pStyle w:val="Style_1"/>
        <w:spacing w:before="7"/>
        <w:ind/>
        <w:rPr>
          <w:rFonts w:ascii="Arial" w:hAnsi="Arial"/>
          <w:b w:val="1"/>
          <w:sz w:val="25"/>
        </w:rPr>
      </w:pPr>
    </w:p>
    <w:p w14:paraId="B7000000">
      <w:pPr>
        <w:pStyle w:val="Style_3"/>
        <w:spacing w:before="105"/>
        <w:ind w:firstLine="0" w:left="330" w:right="4"/>
      </w:pPr>
      <w:r>
        <w:rPr>
          <w:color w:val="D1222A"/>
        </w:rPr>
        <w:t>СОВЕТЫ</w:t>
      </w:r>
      <w:r>
        <w:rPr>
          <w:color w:val="D1222A"/>
          <w:spacing w:val="84"/>
        </w:rPr>
        <w:t xml:space="preserve"> </w:t>
      </w:r>
      <w:r>
        <w:rPr>
          <w:color w:val="D1222A"/>
        </w:rPr>
        <w:t>РОДИТЕЛЯМ</w:t>
      </w:r>
    </w:p>
    <w:p w14:paraId="B8000000">
      <w:pPr>
        <w:pStyle w:val="Style_1"/>
        <w:spacing w:before="5"/>
        <w:ind/>
        <w:rPr>
          <w:sz w:val="19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756005</wp:posOffset>
            </wp:positionH>
            <wp:positionV relativeFrom="paragraph">
              <wp:posOffset>168143</wp:posOffset>
            </wp:positionV>
            <wp:extent cx="3860445" cy="2686050"/>
            <wp:effectExtent b="0" l="0" r="0" t="0"/>
            <wp:wrapTopAndBottom distB="0" dist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3860445" cy="26860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9000000">
      <w:pPr>
        <w:pStyle w:val="Style_4"/>
        <w:numPr>
          <w:ilvl w:val="1"/>
          <w:numId w:val="1"/>
        </w:numPr>
        <w:tabs>
          <w:tab w:leader="none" w:pos="781" w:val="left"/>
        </w:tabs>
        <w:spacing w:before="75" w:line="252" w:lineRule="auto"/>
        <w:ind w:right="118"/>
        <w:rPr>
          <w:sz w:val="24"/>
        </w:rPr>
      </w:pPr>
      <w:r>
        <w:rPr>
          <w:color w:val="211D1E"/>
          <w:sz w:val="24"/>
        </w:rPr>
        <w:t>Катайтесь вместе с ребенком. Совместные прогулки на СИМ — это не только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pacing w:val="-1"/>
          <w:sz w:val="24"/>
        </w:rPr>
        <w:t>весело!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pacing w:val="-1"/>
          <w:sz w:val="24"/>
        </w:rPr>
        <w:t>Очень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важно,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что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колесах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можно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быстрее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догнать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ребенка,</w:t>
      </w:r>
      <w:r>
        <w:rPr>
          <w:color w:val="211D1E"/>
          <w:spacing w:val="-15"/>
          <w:sz w:val="24"/>
        </w:rPr>
        <w:t xml:space="preserve"> </w:t>
      </w:r>
      <w:r>
        <w:rPr>
          <w:color w:val="211D1E"/>
          <w:sz w:val="24"/>
        </w:rPr>
        <w:t>который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z w:val="24"/>
        </w:rPr>
        <w:t>увлекся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катанием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и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не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реагирует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на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оклики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или</w:t>
      </w:r>
      <w:r>
        <w:rPr>
          <w:color w:val="211D1E"/>
          <w:spacing w:val="-17"/>
          <w:sz w:val="24"/>
        </w:rPr>
        <w:t xml:space="preserve"> </w:t>
      </w:r>
      <w:r>
        <w:rPr>
          <w:color w:val="211D1E"/>
          <w:sz w:val="24"/>
        </w:rPr>
        <w:t>предупреждения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взрослых.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z w:val="24"/>
        </w:rPr>
        <w:t>С</w:t>
      </w:r>
      <w:r>
        <w:rPr>
          <w:color w:val="211D1E"/>
          <w:sz w:val="24"/>
        </w:rPr>
        <w:t>о-</w:t>
      </w:r>
      <w:r>
        <w:rPr>
          <w:color w:val="211D1E"/>
          <w:spacing w:val="-48"/>
          <w:sz w:val="24"/>
        </w:rPr>
        <w:t xml:space="preserve"> </w:t>
      </w:r>
      <w:r>
        <w:rPr>
          <w:color w:val="211D1E"/>
          <w:spacing w:val="-1"/>
          <w:sz w:val="24"/>
        </w:rPr>
        <w:t>гласитесь</w:t>
      </w:r>
      <w:r>
        <w:rPr>
          <w:color w:val="211D1E"/>
          <w:spacing w:val="-1"/>
          <w:sz w:val="24"/>
        </w:rPr>
        <w:t>,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пешком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это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сделать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иной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раз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просто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невозможно.</w:t>
      </w:r>
    </w:p>
    <w:p w14:paraId="BA000000">
      <w:pPr>
        <w:pStyle w:val="Style_1"/>
        <w:spacing w:before="188"/>
        <w:ind w:firstLine="0" w:left="320"/>
        <w:jc w:val="center"/>
      </w:pPr>
      <w:r>
        <w:rPr>
          <w:color w:val="211D1E"/>
        </w:rPr>
        <w:t>9</w:t>
      </w:r>
    </w:p>
    <w:p w14:paraId="BB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BC000000">
      <w:pPr>
        <w:pStyle w:val="Style_4"/>
        <w:numPr>
          <w:ilvl w:val="0"/>
          <w:numId w:val="1"/>
        </w:numPr>
        <w:tabs>
          <w:tab w:leader="none" w:pos="481" w:val="left"/>
        </w:tabs>
        <w:spacing w:before="113" w:line="252" w:lineRule="auto"/>
        <w:ind w:firstLine="0" w:left="480" w:right="418"/>
        <w:rPr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44" name="Picture 4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211D1E"/>
          <w:spacing w:val="-2"/>
          <w:sz w:val="24"/>
        </w:rPr>
        <w:t xml:space="preserve">Если во время перемещения </w:t>
      </w:r>
      <w:r>
        <w:rPr>
          <w:color w:val="211D1E"/>
          <w:spacing w:val="-1"/>
          <w:sz w:val="24"/>
        </w:rPr>
        <w:t>по городу с подростком в возрасте старше 14 лет</w:t>
      </w:r>
      <w:r>
        <w:rPr>
          <w:color w:val="211D1E"/>
          <w:sz w:val="24"/>
        </w:rPr>
        <w:t xml:space="preserve"> </w:t>
      </w:r>
      <w:r>
        <w:rPr>
          <w:color w:val="211D1E"/>
          <w:spacing w:val="-3"/>
          <w:sz w:val="24"/>
        </w:rPr>
        <w:t>приходится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2"/>
          <w:sz w:val="24"/>
        </w:rPr>
        <w:t>ехать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2"/>
          <w:sz w:val="24"/>
        </w:rPr>
        <w:t>по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2"/>
          <w:sz w:val="24"/>
        </w:rPr>
        <w:t>обочине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2"/>
          <w:sz w:val="24"/>
        </w:rPr>
        <w:t>дороги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2"/>
          <w:sz w:val="24"/>
        </w:rPr>
        <w:t>или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2"/>
          <w:sz w:val="24"/>
        </w:rPr>
        <w:t>по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2"/>
          <w:sz w:val="24"/>
        </w:rPr>
        <w:t>правому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2"/>
          <w:sz w:val="24"/>
        </w:rPr>
        <w:t>краю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2"/>
          <w:sz w:val="24"/>
        </w:rPr>
        <w:t>проезжей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pacing w:val="-2"/>
          <w:sz w:val="24"/>
        </w:rPr>
        <w:t>части,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pacing w:val="-2"/>
          <w:sz w:val="24"/>
        </w:rPr>
        <w:t>все</w:t>
      </w:r>
      <w:r>
        <w:rPr>
          <w:color w:val="211D1E"/>
          <w:spacing w:val="-2"/>
          <w:sz w:val="24"/>
        </w:rPr>
        <w:t>г</w:t>
      </w:r>
      <w:r>
        <w:rPr>
          <w:color w:val="211D1E"/>
          <w:spacing w:val="-2"/>
          <w:sz w:val="24"/>
        </w:rPr>
        <w:t>-</w:t>
      </w:r>
      <w:r>
        <w:rPr>
          <w:color w:val="211D1E"/>
          <w:spacing w:val="-49"/>
          <w:sz w:val="24"/>
        </w:rPr>
        <w:t xml:space="preserve"> </w:t>
      </w:r>
      <w:r>
        <w:rPr>
          <w:color w:val="211D1E"/>
          <w:spacing w:val="-2"/>
          <w:sz w:val="24"/>
        </w:rPr>
        <w:t>да</w:t>
      </w:r>
      <w:r>
        <w:rPr>
          <w:color w:val="211D1E"/>
          <w:spacing w:val="-19"/>
          <w:sz w:val="24"/>
        </w:rPr>
        <w:t xml:space="preserve"> </w:t>
      </w:r>
      <w:r>
        <w:rPr>
          <w:color w:val="211D1E"/>
          <w:spacing w:val="-2"/>
          <w:sz w:val="24"/>
        </w:rPr>
        <w:t>необходимо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2"/>
          <w:sz w:val="24"/>
        </w:rPr>
        <w:t>держаться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2"/>
          <w:sz w:val="24"/>
        </w:rPr>
        <w:t>чуть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2"/>
          <w:sz w:val="24"/>
        </w:rPr>
        <w:t>сзади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2"/>
          <w:sz w:val="24"/>
        </w:rPr>
        <w:t>ребенка</w:t>
      </w:r>
      <w:r>
        <w:rPr>
          <w:color w:val="211D1E"/>
          <w:spacing w:val="-19"/>
          <w:sz w:val="24"/>
        </w:rPr>
        <w:t xml:space="preserve"> </w:t>
      </w:r>
      <w:r>
        <w:rPr>
          <w:color w:val="211D1E"/>
          <w:spacing w:val="-2"/>
          <w:sz w:val="24"/>
        </w:rPr>
        <w:t>и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2"/>
          <w:sz w:val="24"/>
        </w:rPr>
        <w:t>со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2"/>
          <w:sz w:val="24"/>
        </w:rPr>
        <w:t>стороны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2"/>
          <w:sz w:val="24"/>
        </w:rPr>
        <w:t>проезжей</w:t>
      </w:r>
      <w:r>
        <w:rPr>
          <w:color w:val="211D1E"/>
          <w:spacing w:val="-18"/>
          <w:sz w:val="24"/>
        </w:rPr>
        <w:t xml:space="preserve"> </w:t>
      </w:r>
      <w:r>
        <w:rPr>
          <w:color w:val="211D1E"/>
          <w:spacing w:val="-1"/>
          <w:sz w:val="24"/>
        </w:rPr>
        <w:t>части.</w:t>
      </w:r>
    </w:p>
    <w:p w14:paraId="BD000000">
      <w:pPr>
        <w:pStyle w:val="Style_4"/>
        <w:numPr>
          <w:ilvl w:val="0"/>
          <w:numId w:val="1"/>
        </w:numPr>
        <w:tabs>
          <w:tab w:leader="none" w:pos="480" w:val="left"/>
        </w:tabs>
        <w:spacing w:before="116" w:line="252" w:lineRule="auto"/>
        <w:ind w:right="421"/>
        <w:rPr>
          <w:sz w:val="24"/>
        </w:rPr>
      </w:pPr>
      <w:r>
        <w:rPr>
          <w:color w:val="211D1E"/>
          <w:spacing w:val="-1"/>
          <w:sz w:val="24"/>
        </w:rPr>
        <w:t>Не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pacing w:val="-1"/>
          <w:sz w:val="24"/>
        </w:rPr>
        <w:t>позволяйте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pacing w:val="-1"/>
          <w:sz w:val="24"/>
        </w:rPr>
        <w:t>детям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pacing w:val="-1"/>
          <w:sz w:val="24"/>
        </w:rPr>
        <w:t>пользоваться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pacing w:val="-1"/>
          <w:sz w:val="24"/>
        </w:rPr>
        <w:t>СИМ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pacing w:val="-1"/>
          <w:sz w:val="24"/>
        </w:rPr>
        <w:t>не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pacing w:val="-1"/>
          <w:sz w:val="24"/>
        </w:rPr>
        <w:t>надев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pacing w:val="-1"/>
          <w:sz w:val="24"/>
        </w:rPr>
        <w:t>защитной</w:t>
      </w:r>
      <w:r>
        <w:rPr>
          <w:color w:val="211D1E"/>
          <w:spacing w:val="-6"/>
          <w:sz w:val="24"/>
        </w:rPr>
        <w:t xml:space="preserve"> </w:t>
      </w:r>
      <w:r>
        <w:rPr>
          <w:color w:val="211D1E"/>
          <w:spacing w:val="-1"/>
          <w:sz w:val="24"/>
        </w:rPr>
        <w:t>экипировки</w:t>
      </w:r>
      <w:r>
        <w:rPr>
          <w:color w:val="211D1E"/>
          <w:spacing w:val="-7"/>
          <w:sz w:val="24"/>
        </w:rPr>
        <w:t xml:space="preserve"> </w:t>
      </w:r>
      <w:r>
        <w:rPr>
          <w:color w:val="211D1E"/>
          <w:sz w:val="24"/>
        </w:rPr>
        <w:t>(шлем,</w:t>
      </w:r>
      <w:r>
        <w:rPr>
          <w:color w:val="211D1E"/>
          <w:spacing w:val="-49"/>
          <w:sz w:val="24"/>
        </w:rPr>
        <w:t xml:space="preserve"> </w:t>
      </w:r>
      <w:r>
        <w:rPr>
          <w:color w:val="211D1E"/>
          <w:spacing w:val="-3"/>
          <w:sz w:val="24"/>
        </w:rPr>
        <w:t>наколенники</w:t>
      </w:r>
      <w:r>
        <w:rPr>
          <w:color w:val="211D1E"/>
          <w:spacing w:val="-24"/>
          <w:sz w:val="24"/>
        </w:rPr>
        <w:t xml:space="preserve"> </w:t>
      </w:r>
      <w:r>
        <w:rPr>
          <w:color w:val="211D1E"/>
          <w:spacing w:val="-3"/>
          <w:sz w:val="24"/>
        </w:rPr>
        <w:t>и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pacing w:val="-3"/>
          <w:sz w:val="24"/>
        </w:rPr>
        <w:t>др.)</w:t>
      </w:r>
      <w:r>
        <w:rPr>
          <w:color w:val="211D1E"/>
          <w:spacing w:val="-24"/>
          <w:sz w:val="24"/>
        </w:rPr>
        <w:t xml:space="preserve"> </w:t>
      </w:r>
      <w:r>
        <w:rPr>
          <w:color w:val="211D1E"/>
          <w:spacing w:val="-3"/>
          <w:sz w:val="24"/>
        </w:rPr>
        <w:t>и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pacing w:val="-3"/>
          <w:sz w:val="24"/>
        </w:rPr>
        <w:t>пренебрегайте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pacing w:val="-2"/>
          <w:sz w:val="24"/>
        </w:rPr>
        <w:t>ею</w:t>
      </w:r>
      <w:r>
        <w:rPr>
          <w:color w:val="211D1E"/>
          <w:spacing w:val="-24"/>
          <w:sz w:val="24"/>
        </w:rPr>
        <w:t xml:space="preserve"> </w:t>
      </w:r>
      <w:r>
        <w:rPr>
          <w:color w:val="211D1E"/>
          <w:spacing w:val="-2"/>
          <w:sz w:val="24"/>
        </w:rPr>
        <w:t>сами: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pacing w:val="-2"/>
          <w:sz w:val="24"/>
        </w:rPr>
        <w:t>подавайте</w:t>
      </w:r>
      <w:r>
        <w:rPr>
          <w:color w:val="211D1E"/>
          <w:spacing w:val="-24"/>
          <w:sz w:val="24"/>
        </w:rPr>
        <w:t xml:space="preserve"> </w:t>
      </w:r>
      <w:r>
        <w:rPr>
          <w:color w:val="211D1E"/>
          <w:spacing w:val="-2"/>
          <w:sz w:val="24"/>
        </w:rPr>
        <w:t>положительный</w:t>
      </w:r>
      <w:r>
        <w:rPr>
          <w:color w:val="211D1E"/>
          <w:spacing w:val="-23"/>
          <w:sz w:val="24"/>
        </w:rPr>
        <w:t xml:space="preserve"> </w:t>
      </w:r>
      <w:r>
        <w:rPr>
          <w:color w:val="211D1E"/>
          <w:spacing w:val="-2"/>
          <w:sz w:val="24"/>
        </w:rPr>
        <w:t>пример.</w:t>
      </w:r>
    </w:p>
    <w:p w14:paraId="BE000000">
      <w:pPr>
        <w:pStyle w:val="Style_4"/>
        <w:numPr>
          <w:ilvl w:val="0"/>
          <w:numId w:val="1"/>
        </w:numPr>
        <w:tabs>
          <w:tab w:leader="none" w:pos="480" w:val="left"/>
        </w:tabs>
        <w:spacing w:before="115" w:line="252" w:lineRule="auto"/>
        <w:ind w:right="419"/>
        <w:rPr>
          <w:sz w:val="24"/>
        </w:rPr>
      </w:pPr>
      <w:r>
        <w:rPr>
          <w:color w:val="211D1E"/>
          <w:sz w:val="24"/>
        </w:rPr>
        <w:t xml:space="preserve">Катаясь с ребенком ЛЮБОГО </w:t>
      </w:r>
      <w:r>
        <w:rPr>
          <w:color w:val="211D1E"/>
          <w:sz w:val="24"/>
        </w:rPr>
        <w:t>возраста</w:t>
      </w:r>
      <w:r>
        <w:rPr>
          <w:color w:val="211D1E"/>
          <w:sz w:val="24"/>
        </w:rPr>
        <w:t xml:space="preserve"> не отвлекайтесь на телефон, не слушайте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музыку в наушниках, не выпускайте его из поля зрения: цель взрослого —</w:t>
      </w:r>
      <w:r>
        <w:rPr>
          <w:color w:val="211D1E"/>
          <w:spacing w:val="1"/>
          <w:sz w:val="24"/>
        </w:rPr>
        <w:t xml:space="preserve"> </w:t>
      </w:r>
      <w:r>
        <w:rPr>
          <w:color w:val="211D1E"/>
          <w:sz w:val="24"/>
        </w:rPr>
        <w:t>сделать</w:t>
      </w:r>
      <w:r>
        <w:rPr>
          <w:color w:val="211D1E"/>
          <w:spacing w:val="-14"/>
          <w:sz w:val="24"/>
        </w:rPr>
        <w:t xml:space="preserve"> </w:t>
      </w:r>
      <w:r>
        <w:rPr>
          <w:color w:val="211D1E"/>
          <w:sz w:val="24"/>
        </w:rPr>
        <w:t>катание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детей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максимально</w:t>
      </w:r>
      <w:r>
        <w:rPr>
          <w:color w:val="211D1E"/>
          <w:spacing w:val="-13"/>
          <w:sz w:val="24"/>
        </w:rPr>
        <w:t xml:space="preserve"> </w:t>
      </w:r>
      <w:r>
        <w:rPr>
          <w:color w:val="211D1E"/>
          <w:sz w:val="24"/>
        </w:rPr>
        <w:t>безопасным.</w:t>
      </w:r>
    </w:p>
    <w:p w14:paraId="BF000000">
      <w:pPr>
        <w:pStyle w:val="Style_1"/>
        <w:rPr>
          <w:sz w:val="20"/>
        </w:rPr>
      </w:pPr>
    </w:p>
    <w:p w14:paraId="C0000000">
      <w:pPr>
        <w:pStyle w:val="Style_1"/>
        <w:rPr>
          <w:sz w:val="20"/>
        </w:rPr>
      </w:pPr>
    </w:p>
    <w:p w14:paraId="C1000000">
      <w:pPr>
        <w:pStyle w:val="Style_1"/>
        <w:rPr>
          <w:sz w:val="1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450000</wp:posOffset>
            </wp:positionH>
            <wp:positionV relativeFrom="paragraph">
              <wp:posOffset>158038</wp:posOffset>
            </wp:positionV>
            <wp:extent cx="4124951" cy="2749296"/>
            <wp:effectExtent b="0" l="0" r="0" t="0"/>
            <wp:wrapTopAndBottom distB="0" dist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4124951" cy="274929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2000000">
      <w:pPr>
        <w:pStyle w:val="Style_1"/>
        <w:rPr>
          <w:sz w:val="20"/>
        </w:rPr>
      </w:pPr>
    </w:p>
    <w:p w14:paraId="C3000000">
      <w:pPr>
        <w:pStyle w:val="Style_1"/>
        <w:rPr>
          <w:sz w:val="20"/>
        </w:rPr>
      </w:pPr>
    </w:p>
    <w:p w14:paraId="C4000000">
      <w:pPr>
        <w:pStyle w:val="Style_1"/>
        <w:rPr>
          <w:sz w:val="20"/>
        </w:rPr>
      </w:pPr>
    </w:p>
    <w:p w14:paraId="C5000000">
      <w:pPr>
        <w:pStyle w:val="Style_1"/>
        <w:rPr>
          <w:sz w:val="20"/>
        </w:rPr>
      </w:pPr>
    </w:p>
    <w:p w14:paraId="C6000000">
      <w:pPr>
        <w:pStyle w:val="Style_1"/>
        <w:rPr>
          <w:sz w:val="20"/>
        </w:rPr>
      </w:pPr>
    </w:p>
    <w:p w14:paraId="C7000000">
      <w:pPr>
        <w:pStyle w:val="Style_1"/>
        <w:rPr>
          <w:sz w:val="20"/>
        </w:rPr>
      </w:pPr>
    </w:p>
    <w:p w14:paraId="C8000000">
      <w:pPr>
        <w:pStyle w:val="Style_1"/>
        <w:rPr>
          <w:sz w:val="20"/>
        </w:rPr>
      </w:pPr>
    </w:p>
    <w:p w14:paraId="C9000000">
      <w:pPr>
        <w:pStyle w:val="Style_1"/>
        <w:rPr>
          <w:sz w:val="20"/>
        </w:rPr>
      </w:pPr>
    </w:p>
    <w:p w14:paraId="CA000000">
      <w:pPr>
        <w:pStyle w:val="Style_1"/>
        <w:rPr>
          <w:sz w:val="20"/>
        </w:rPr>
      </w:pPr>
    </w:p>
    <w:p w14:paraId="CB000000">
      <w:pPr>
        <w:pStyle w:val="Style_1"/>
        <w:rPr>
          <w:sz w:val="20"/>
        </w:rPr>
      </w:pPr>
    </w:p>
    <w:p w14:paraId="CC000000">
      <w:pPr>
        <w:pStyle w:val="Style_1"/>
        <w:spacing w:before="4"/>
        <w:ind/>
        <w:rPr>
          <w:sz w:val="22"/>
        </w:rPr>
      </w:pPr>
    </w:p>
    <w:p w14:paraId="CD000000">
      <w:pPr>
        <w:pStyle w:val="Style_1"/>
        <w:spacing w:before="104"/>
        <w:ind w:firstLine="0" w:left="23" w:right="301"/>
        <w:jc w:val="center"/>
      </w:pPr>
      <w:r>
        <w:rPr>
          <w:color w:val="211D1E"/>
        </w:rPr>
        <w:t>10</w:t>
      </w:r>
    </w:p>
    <w:p w14:paraId="CE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CF000000">
      <w:pPr>
        <w:pStyle w:val="Style_1"/>
        <w:rPr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ge">
                  <wp:posOffset>1818004</wp:posOffset>
                </wp:positionV>
                <wp:extent cx="5219700" cy="5742305"/>
                <wp:wrapNone/>
                <wp:docPr hidden="false" id="47" name="Picture 4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19700" cy="5742305"/>
                        </a:xfrm>
                        <a:prstGeom prst="rect">
                          <a:avLst/>
                        </a:prstGeom>
                        <a:solidFill>
                          <a:srgbClr val="8BBFCE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0000000">
      <w:pPr>
        <w:pStyle w:val="Style_1"/>
        <w:rPr>
          <w:sz w:val="20"/>
        </w:rPr>
      </w:pPr>
    </w:p>
    <w:p w14:paraId="D1000000">
      <w:pPr>
        <w:pStyle w:val="Style_1"/>
        <w:rPr>
          <w:sz w:val="20"/>
        </w:rPr>
      </w:pPr>
    </w:p>
    <w:p w14:paraId="D2000000">
      <w:pPr>
        <w:pStyle w:val="Style_1"/>
        <w:spacing w:before="10"/>
        <w:ind/>
        <w:rPr>
          <w:sz w:val="15"/>
        </w:rPr>
      </w:pPr>
    </w:p>
    <w:p w14:paraId="D3000000">
      <w:pPr>
        <w:spacing w:before="96"/>
        <w:ind w:firstLine="0" w:left="330" w:right="10"/>
        <w:jc w:val="center"/>
        <w:rPr>
          <w:rFonts w:ascii="Tahoma" w:hAnsi="Tahoma"/>
          <w:b w:val="1"/>
          <w:sz w:val="38"/>
        </w:rPr>
      </w:pPr>
      <w:r>
        <w:rPr>
          <w:rFonts w:ascii="Tahoma" w:hAnsi="Tahoma"/>
          <w:b w:val="1"/>
          <w:color w:val="D1222A"/>
          <w:spacing w:val="-2"/>
          <w:sz w:val="38"/>
        </w:rPr>
        <w:t>Будьте</w:t>
      </w:r>
      <w:r>
        <w:rPr>
          <w:rFonts w:ascii="Tahoma" w:hAnsi="Tahoma"/>
          <w:b w:val="1"/>
          <w:color w:val="D1222A"/>
          <w:spacing w:val="-22"/>
          <w:sz w:val="38"/>
        </w:rPr>
        <w:t xml:space="preserve"> </w:t>
      </w:r>
      <w:r>
        <w:rPr>
          <w:rFonts w:ascii="Tahoma" w:hAnsi="Tahoma"/>
          <w:b w:val="1"/>
          <w:color w:val="D1222A"/>
          <w:spacing w:val="-2"/>
          <w:sz w:val="38"/>
        </w:rPr>
        <w:t>внимательны</w:t>
      </w:r>
      <w:r>
        <w:rPr>
          <w:rFonts w:ascii="Tahoma" w:hAnsi="Tahoma"/>
          <w:b w:val="1"/>
          <w:color w:val="D1222A"/>
          <w:spacing w:val="-22"/>
          <w:sz w:val="38"/>
        </w:rPr>
        <w:t xml:space="preserve"> </w:t>
      </w:r>
      <w:r>
        <w:rPr>
          <w:rFonts w:ascii="Tahoma" w:hAnsi="Tahoma"/>
          <w:b w:val="1"/>
          <w:color w:val="D1222A"/>
          <w:spacing w:val="-2"/>
          <w:sz w:val="38"/>
        </w:rPr>
        <w:t>и</w:t>
      </w:r>
      <w:r>
        <w:rPr>
          <w:rFonts w:ascii="Tahoma" w:hAnsi="Tahoma"/>
          <w:b w:val="1"/>
          <w:color w:val="D1222A"/>
          <w:spacing w:val="-22"/>
          <w:sz w:val="38"/>
        </w:rPr>
        <w:t xml:space="preserve"> </w:t>
      </w:r>
      <w:r>
        <w:rPr>
          <w:rFonts w:ascii="Tahoma" w:hAnsi="Tahoma"/>
          <w:b w:val="1"/>
          <w:color w:val="D1222A"/>
          <w:spacing w:val="-2"/>
          <w:sz w:val="38"/>
        </w:rPr>
        <w:t>осторожны.</w:t>
      </w:r>
    </w:p>
    <w:p w14:paraId="D4000000">
      <w:pPr>
        <w:pStyle w:val="Style_1"/>
        <w:spacing w:before="11"/>
        <w:ind/>
        <w:rPr>
          <w:rFonts w:ascii="Tahoma" w:hAnsi="Tahoma"/>
          <w:b w:val="1"/>
          <w:sz w:val="37"/>
        </w:rPr>
      </w:pPr>
    </w:p>
    <w:p w14:paraId="D5000000">
      <w:pPr>
        <w:spacing w:line="240" w:lineRule="auto"/>
        <w:ind w:firstLine="0" w:left="1735" w:right="1412"/>
        <w:jc w:val="center"/>
        <w:rPr>
          <w:rFonts w:ascii="Tahoma" w:hAnsi="Tahoma"/>
          <w:b w:val="1"/>
          <w:sz w:val="38"/>
        </w:rPr>
      </w:pPr>
      <w:r>
        <w:rPr>
          <w:rFonts w:ascii="Tahoma" w:hAnsi="Tahoma"/>
          <w:b w:val="1"/>
          <w:color w:val="D1222A"/>
          <w:sz w:val="38"/>
        </w:rPr>
        <w:t>Берегите</w:t>
      </w:r>
      <w:r>
        <w:rPr>
          <w:rFonts w:ascii="Tahoma" w:hAnsi="Tahoma"/>
          <w:b w:val="1"/>
          <w:color w:val="D1222A"/>
          <w:spacing w:val="41"/>
          <w:sz w:val="38"/>
        </w:rPr>
        <w:t xml:space="preserve"> </w:t>
      </w:r>
      <w:r>
        <w:rPr>
          <w:rFonts w:ascii="Tahoma" w:hAnsi="Tahoma"/>
          <w:b w:val="1"/>
          <w:color w:val="D1222A"/>
          <w:sz w:val="38"/>
        </w:rPr>
        <w:t>свою</w:t>
      </w:r>
      <w:r>
        <w:rPr>
          <w:rFonts w:ascii="Tahoma" w:hAnsi="Tahoma"/>
          <w:b w:val="1"/>
          <w:color w:val="D1222A"/>
          <w:spacing w:val="42"/>
          <w:sz w:val="38"/>
        </w:rPr>
        <w:t xml:space="preserve"> </w:t>
      </w:r>
      <w:r>
        <w:rPr>
          <w:rFonts w:ascii="Tahoma" w:hAnsi="Tahoma"/>
          <w:b w:val="1"/>
          <w:color w:val="D1222A"/>
          <w:sz w:val="38"/>
        </w:rPr>
        <w:t>жизнь</w:t>
      </w:r>
      <w:r>
        <w:rPr>
          <w:rFonts w:ascii="Tahoma" w:hAnsi="Tahoma"/>
          <w:b w:val="1"/>
          <w:color w:val="D1222A"/>
          <w:spacing w:val="-92"/>
          <w:sz w:val="38"/>
        </w:rPr>
        <w:t xml:space="preserve"> </w:t>
      </w:r>
      <w:r>
        <w:rPr>
          <w:rFonts w:ascii="Tahoma" w:hAnsi="Tahoma"/>
          <w:b w:val="1"/>
          <w:color w:val="D1222A"/>
          <w:sz w:val="38"/>
        </w:rPr>
        <w:t>и</w:t>
      </w:r>
      <w:r>
        <w:rPr>
          <w:rFonts w:ascii="Tahoma" w:hAnsi="Tahoma"/>
          <w:b w:val="1"/>
          <w:color w:val="D1222A"/>
          <w:spacing w:val="23"/>
          <w:sz w:val="38"/>
        </w:rPr>
        <w:t xml:space="preserve"> </w:t>
      </w:r>
      <w:r>
        <w:rPr>
          <w:rFonts w:ascii="Tahoma" w:hAnsi="Tahoma"/>
          <w:b w:val="1"/>
          <w:color w:val="D1222A"/>
          <w:sz w:val="38"/>
        </w:rPr>
        <w:t>жизнь</w:t>
      </w:r>
      <w:r>
        <w:rPr>
          <w:rFonts w:ascii="Tahoma" w:hAnsi="Tahoma"/>
          <w:b w:val="1"/>
          <w:color w:val="D1222A"/>
          <w:spacing w:val="24"/>
          <w:sz w:val="38"/>
        </w:rPr>
        <w:t xml:space="preserve"> </w:t>
      </w:r>
      <w:r>
        <w:rPr>
          <w:rFonts w:ascii="Tahoma" w:hAnsi="Tahoma"/>
          <w:b w:val="1"/>
          <w:color w:val="D1222A"/>
          <w:sz w:val="38"/>
        </w:rPr>
        <w:t>своих</w:t>
      </w:r>
      <w:r>
        <w:rPr>
          <w:rFonts w:ascii="Tahoma" w:hAnsi="Tahoma"/>
          <w:b w:val="1"/>
          <w:color w:val="D1222A"/>
          <w:spacing w:val="24"/>
          <w:sz w:val="38"/>
        </w:rPr>
        <w:t xml:space="preserve"> </w:t>
      </w:r>
      <w:r>
        <w:rPr>
          <w:rFonts w:ascii="Tahoma" w:hAnsi="Tahoma"/>
          <w:b w:val="1"/>
          <w:color w:val="D1222A"/>
          <w:sz w:val="38"/>
        </w:rPr>
        <w:t>детей!</w:t>
      </w:r>
    </w:p>
    <w:p w14:paraId="D6000000">
      <w:pPr>
        <w:pStyle w:val="Style_1"/>
        <w:rPr>
          <w:rFonts w:ascii="Tahoma" w:hAnsi="Tahoma"/>
          <w:b w:val="1"/>
          <w:sz w:val="46"/>
        </w:rPr>
      </w:pPr>
    </w:p>
    <w:p w14:paraId="D7000000">
      <w:pPr>
        <w:pStyle w:val="Style_1"/>
        <w:rPr>
          <w:rFonts w:ascii="Tahoma" w:hAnsi="Tahoma"/>
          <w:b w:val="1"/>
          <w:sz w:val="46"/>
        </w:rPr>
      </w:pPr>
    </w:p>
    <w:p w14:paraId="D8000000">
      <w:pPr>
        <w:pStyle w:val="Style_1"/>
        <w:rPr>
          <w:rFonts w:ascii="Tahoma" w:hAnsi="Tahoma"/>
          <w:b w:val="1"/>
          <w:sz w:val="46"/>
        </w:rPr>
      </w:pPr>
    </w:p>
    <w:p w14:paraId="D9000000">
      <w:pPr>
        <w:pStyle w:val="Style_1"/>
        <w:rPr>
          <w:rFonts w:ascii="Tahoma" w:hAnsi="Tahoma"/>
          <w:b w:val="1"/>
          <w:sz w:val="46"/>
        </w:rPr>
      </w:pPr>
    </w:p>
    <w:p w14:paraId="DA000000">
      <w:pPr>
        <w:pStyle w:val="Style_1"/>
        <w:rPr>
          <w:rFonts w:ascii="Tahoma" w:hAnsi="Tahoma"/>
          <w:b w:val="1"/>
          <w:sz w:val="49"/>
        </w:rPr>
      </w:pPr>
    </w:p>
    <w:p w14:paraId="DB000000">
      <w:pPr>
        <w:pStyle w:val="Style_5"/>
        <w:spacing w:before="1"/>
        <w:ind/>
        <w:rPr>
          <w:rFonts w:ascii="Tahoma" w:hAnsi="Tahoma"/>
        </w:rPr>
      </w:pPr>
      <w:r>
        <w:rPr>
          <w:rFonts w:ascii="Tahoma" w:hAnsi="Tahoma"/>
          <w:color w:val="243F8E"/>
        </w:rPr>
        <w:t>Редакционная</w:t>
      </w:r>
      <w:r>
        <w:rPr>
          <w:rFonts w:ascii="Tahoma" w:hAnsi="Tahoma"/>
          <w:color w:val="243F8E"/>
          <w:spacing w:val="26"/>
        </w:rPr>
        <w:t xml:space="preserve"> </w:t>
      </w:r>
      <w:r>
        <w:rPr>
          <w:rFonts w:ascii="Tahoma" w:hAnsi="Tahoma"/>
          <w:color w:val="243F8E"/>
        </w:rPr>
        <w:t>коллегия:</w:t>
      </w:r>
    </w:p>
    <w:p w14:paraId="DC000000">
      <w:pPr>
        <w:pStyle w:val="Style_1"/>
        <w:spacing w:before="11"/>
        <w:ind/>
        <w:rPr>
          <w:rFonts w:ascii="Tahoma" w:hAnsi="Tahoma"/>
          <w:b w:val="1"/>
        </w:rPr>
      </w:pPr>
    </w:p>
    <w:p w14:paraId="DD000000">
      <w:pPr>
        <w:pStyle w:val="Style_1"/>
        <w:spacing w:line="252" w:lineRule="auto"/>
        <w:ind w:firstLine="0" w:left="1729" w:right="1407"/>
        <w:jc w:val="center"/>
      </w:pPr>
      <w:r>
        <w:rPr>
          <w:color w:val="211D1E"/>
        </w:rPr>
        <w:t>Уполномоченный по правам ребенка</w:t>
      </w:r>
      <w:r>
        <w:rPr>
          <w:color w:val="211D1E"/>
          <w:spacing w:val="-66"/>
        </w:rPr>
        <w:t xml:space="preserve"> </w:t>
      </w:r>
      <w:r>
        <w:rPr>
          <w:color w:val="211D1E"/>
        </w:rPr>
        <w:t>в</w:t>
      </w:r>
      <w:r>
        <w:rPr>
          <w:color w:val="211D1E"/>
          <w:spacing w:val="-19"/>
        </w:rPr>
        <w:t xml:space="preserve"> </w:t>
      </w:r>
      <w:r>
        <w:rPr>
          <w:color w:val="211D1E"/>
        </w:rPr>
        <w:t>Краснодарском</w:t>
      </w:r>
      <w:r>
        <w:rPr>
          <w:color w:val="211D1E"/>
          <w:spacing w:val="-18"/>
        </w:rPr>
        <w:t xml:space="preserve"> </w:t>
      </w:r>
      <w:r>
        <w:rPr>
          <w:color w:val="211D1E"/>
        </w:rPr>
        <w:t>крае</w:t>
      </w:r>
    </w:p>
    <w:p w14:paraId="DE000000">
      <w:pPr>
        <w:pStyle w:val="Style_5"/>
        <w:spacing w:line="277" w:lineRule="exact"/>
        <w:ind/>
        <w:rPr>
          <w:rFonts w:ascii="Tahoma" w:hAnsi="Tahoma"/>
        </w:rPr>
      </w:pPr>
      <w:r>
        <w:rPr>
          <w:rFonts w:ascii="Tahoma" w:hAnsi="Tahoma"/>
          <w:color w:val="211D1E"/>
        </w:rPr>
        <w:t>Т.Ф.</w:t>
      </w:r>
      <w:r>
        <w:rPr>
          <w:rFonts w:ascii="Tahoma" w:hAnsi="Tahoma"/>
          <w:color w:val="211D1E"/>
          <w:spacing w:val="1"/>
        </w:rPr>
        <w:t xml:space="preserve"> </w:t>
      </w:r>
      <w:r>
        <w:rPr>
          <w:rFonts w:ascii="Tahoma" w:hAnsi="Tahoma"/>
          <w:color w:val="211D1E"/>
        </w:rPr>
        <w:t>Ковалева</w:t>
      </w:r>
    </w:p>
    <w:p w14:paraId="DF000000">
      <w:pPr>
        <w:pStyle w:val="Style_1"/>
        <w:spacing w:before="11"/>
        <w:ind/>
        <w:rPr>
          <w:rFonts w:ascii="Tahoma" w:hAnsi="Tahoma"/>
          <w:b w:val="1"/>
        </w:rPr>
      </w:pPr>
    </w:p>
    <w:p w14:paraId="E0000000">
      <w:pPr>
        <w:pStyle w:val="Style_1"/>
        <w:spacing w:line="252" w:lineRule="auto"/>
        <w:ind w:firstLine="0" w:left="1735" w:right="1413"/>
        <w:jc w:val="center"/>
      </w:pPr>
      <w:r>
        <w:rPr>
          <w:color w:val="211D1E"/>
          <w:spacing w:val="-2"/>
        </w:rPr>
        <w:t xml:space="preserve">Главный государственный </w:t>
      </w:r>
      <w:r>
        <w:rPr>
          <w:color w:val="211D1E"/>
          <w:spacing w:val="-1"/>
        </w:rPr>
        <w:t>инспектор</w:t>
      </w:r>
      <w:r>
        <w:rPr>
          <w:color w:val="211D1E"/>
          <w:spacing w:val="-66"/>
        </w:rPr>
        <w:t xml:space="preserve"> </w:t>
      </w:r>
      <w:r>
        <w:rPr>
          <w:color w:val="211D1E"/>
        </w:rPr>
        <w:t>безопасности дорожного движения</w:t>
      </w:r>
      <w:r>
        <w:rPr>
          <w:color w:val="211D1E"/>
          <w:spacing w:val="1"/>
        </w:rPr>
        <w:t xml:space="preserve"> </w:t>
      </w:r>
      <w:r>
        <w:rPr>
          <w:color w:val="211D1E"/>
        </w:rPr>
        <w:t>по</w:t>
      </w:r>
      <w:r>
        <w:rPr>
          <w:color w:val="211D1E"/>
          <w:spacing w:val="-18"/>
        </w:rPr>
        <w:t xml:space="preserve"> </w:t>
      </w:r>
      <w:r>
        <w:rPr>
          <w:color w:val="211D1E"/>
        </w:rPr>
        <w:t>Краснодарскому</w:t>
      </w:r>
      <w:r>
        <w:rPr>
          <w:color w:val="211D1E"/>
          <w:spacing w:val="-17"/>
        </w:rPr>
        <w:t xml:space="preserve"> </w:t>
      </w:r>
      <w:r>
        <w:rPr>
          <w:color w:val="211D1E"/>
        </w:rPr>
        <w:t>краю</w:t>
      </w:r>
    </w:p>
    <w:p w14:paraId="E1000000">
      <w:pPr>
        <w:pStyle w:val="Style_5"/>
        <w:spacing w:line="278" w:lineRule="exact"/>
        <w:ind w:right="11"/>
        <w:rPr>
          <w:rFonts w:ascii="Tahoma" w:hAnsi="Tahoma"/>
        </w:rPr>
      </w:pPr>
      <w:r>
        <w:rPr>
          <w:rFonts w:ascii="Tahoma" w:hAnsi="Tahoma"/>
          <w:color w:val="211D1E"/>
          <w:spacing w:val="-1"/>
        </w:rPr>
        <w:t>Н.В.</w:t>
      </w:r>
      <w:r>
        <w:rPr>
          <w:rFonts w:ascii="Tahoma" w:hAnsi="Tahoma"/>
          <w:color w:val="211D1E"/>
          <w:spacing w:val="-14"/>
        </w:rPr>
        <w:t xml:space="preserve"> </w:t>
      </w:r>
      <w:r>
        <w:rPr>
          <w:rFonts w:ascii="Tahoma" w:hAnsi="Tahoma"/>
          <w:color w:val="211D1E"/>
          <w:spacing w:val="-1"/>
        </w:rPr>
        <w:t>Смоляков</w:t>
      </w:r>
    </w:p>
    <w:p w14:paraId="E2000000">
      <w:pPr>
        <w:pStyle w:val="Style_1"/>
        <w:spacing w:before="12"/>
        <w:ind/>
        <w:rPr>
          <w:rFonts w:ascii="Tahoma" w:hAnsi="Tahoma"/>
          <w:b w:val="1"/>
        </w:rPr>
      </w:pPr>
    </w:p>
    <w:p w14:paraId="E3000000">
      <w:pPr>
        <w:pStyle w:val="Style_1"/>
        <w:spacing w:line="276" w:lineRule="exact"/>
        <w:ind w:firstLine="0" w:left="330" w:right="10"/>
        <w:jc w:val="center"/>
      </w:pPr>
      <w:r>
        <w:rPr>
          <w:color w:val="211D1E"/>
        </w:rPr>
        <w:t>Составили:</w:t>
      </w:r>
    </w:p>
    <w:p w14:paraId="E4000000">
      <w:pPr>
        <w:pStyle w:val="Style_5"/>
        <w:spacing w:line="287" w:lineRule="exact"/>
        <w:ind w:right="11"/>
        <w:rPr>
          <w:rFonts w:ascii="Tahoma" w:hAnsi="Tahoma"/>
        </w:rPr>
      </w:pPr>
      <w:r>
        <w:rPr>
          <w:rFonts w:ascii="Tahoma" w:hAnsi="Tahoma"/>
          <w:color w:val="211D1E"/>
        </w:rPr>
        <w:t>О.В.</w:t>
      </w:r>
      <w:r>
        <w:rPr>
          <w:rFonts w:ascii="Tahoma" w:hAnsi="Tahoma"/>
          <w:color w:val="211D1E"/>
          <w:spacing w:val="19"/>
        </w:rPr>
        <w:t xml:space="preserve"> </w:t>
      </w:r>
      <w:r>
        <w:rPr>
          <w:rFonts w:ascii="Tahoma" w:hAnsi="Tahoma"/>
          <w:color w:val="211D1E"/>
        </w:rPr>
        <w:t>Мазурова,</w:t>
      </w:r>
      <w:r>
        <w:rPr>
          <w:rFonts w:ascii="Tahoma" w:hAnsi="Tahoma"/>
          <w:color w:val="211D1E"/>
          <w:spacing w:val="19"/>
        </w:rPr>
        <w:t xml:space="preserve"> </w:t>
      </w:r>
      <w:r>
        <w:rPr>
          <w:rFonts w:ascii="Tahoma" w:hAnsi="Tahoma"/>
          <w:color w:val="211D1E"/>
        </w:rPr>
        <w:t>И.В.</w:t>
      </w:r>
      <w:r>
        <w:rPr>
          <w:rFonts w:ascii="Tahoma" w:hAnsi="Tahoma"/>
          <w:color w:val="211D1E"/>
          <w:spacing w:val="20"/>
        </w:rPr>
        <w:t xml:space="preserve"> </w:t>
      </w:r>
      <w:r>
        <w:rPr>
          <w:rFonts w:ascii="Tahoma" w:hAnsi="Tahoma"/>
          <w:color w:val="211D1E"/>
        </w:rPr>
        <w:t>Заватская</w:t>
      </w:r>
    </w:p>
    <w:p w14:paraId="E5000000">
      <w:pPr>
        <w:pStyle w:val="Style_1"/>
        <w:rPr>
          <w:rFonts w:ascii="Tahoma" w:hAnsi="Tahoma"/>
          <w:b w:val="1"/>
          <w:sz w:val="20"/>
        </w:rPr>
      </w:pPr>
    </w:p>
    <w:p w14:paraId="E6000000">
      <w:pPr>
        <w:pStyle w:val="Style_1"/>
        <w:rPr>
          <w:rFonts w:ascii="Tahoma" w:hAnsi="Tahoma"/>
          <w:b w:val="1"/>
          <w:sz w:val="20"/>
        </w:rPr>
      </w:pPr>
    </w:p>
    <w:p w14:paraId="E7000000">
      <w:pPr>
        <w:pStyle w:val="Style_1"/>
        <w:rPr>
          <w:rFonts w:ascii="Tahoma" w:hAnsi="Tahoma"/>
          <w:b w:val="1"/>
          <w:sz w:val="20"/>
        </w:rPr>
      </w:pPr>
    </w:p>
    <w:p w14:paraId="E8000000">
      <w:pPr>
        <w:pStyle w:val="Style_1"/>
        <w:spacing w:before="8"/>
        <w:ind/>
        <w:rPr>
          <w:rFonts w:ascii="Tahoma" w:hAnsi="Tahoma"/>
          <w:b w:val="1"/>
          <w:sz w:val="17"/>
        </w:rPr>
      </w:pPr>
    </w:p>
    <w:p w14:paraId="E9000000">
      <w:pPr>
        <w:pStyle w:val="Style_1"/>
        <w:spacing w:before="103"/>
        <w:ind w:firstLine="0" w:left="330" w:right="10"/>
        <w:jc w:val="center"/>
      </w:pPr>
      <w:r>
        <w:rPr>
          <w:color w:val="211D1E"/>
        </w:rPr>
        <w:t>11</w:t>
      </w:r>
    </w:p>
    <w:p w14:paraId="EA000000">
      <w:pPr>
        <w:sectPr>
          <w:pgSz w:h="11910" w:orient="portrait" w:w="8230"/>
          <w:pgMar w:bottom="0" w:footer="0" w:gutter="0" w:header="0" w:left="580" w:right="600" w:top="800"/>
        </w:sectPr>
      </w:pPr>
    </w:p>
    <w:p w14:paraId="EB000000">
      <w:pPr>
        <w:pStyle w:val="Style_1"/>
        <w:ind w:firstLine="0" w:left="2517"/>
        <w:rPr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1141730</wp:posOffset>
                </wp:positionH>
                <wp:positionV relativeFrom="page">
                  <wp:posOffset>252095</wp:posOffset>
                </wp:positionV>
                <wp:extent cx="2740025" cy="7043419"/>
                <wp:wrapNone/>
                <wp:docPr hidden="false" id="48" name="Picture 4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40025" cy="7043419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EC000000">
                            <w:pPr>
                              <w:spacing w:before="11"/>
                              <w:ind w:firstLine="0" w:left="-1"/>
                              <w:jc w:val="center"/>
                              <w:rPr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b w:val="1"/>
                                <w:color w:val="7B94AC"/>
                                <w:sz w:val="18"/>
                              </w:rPr>
                              <w:t>БЕЗОПАСНОСТЬ</w:t>
                            </w:r>
                            <w:r>
                              <w:rPr>
                                <w:b w:val="1"/>
                                <w:color w:val="7B94AC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color w:val="7B94AC"/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b w:val="1"/>
                                <w:color w:val="7B94AC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color w:val="7B94AC"/>
                                <w:sz w:val="18"/>
                              </w:rPr>
                              <w:t>ИСПОЛЬЗОВАНИИ</w:t>
                            </w:r>
                            <w:r>
                              <w:rPr>
                                <w:b w:val="1"/>
                                <w:color w:val="7B94AC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color w:val="7B94AC"/>
                                <w:sz w:val="18"/>
                              </w:rPr>
                              <w:t>СИМ</w:t>
                            </w:r>
                          </w:p>
                          <w:p w14:paraId="ED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EE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EF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0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1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2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3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4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5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6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7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8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9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A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B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C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D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E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FF00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0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1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2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3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4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5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6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7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8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9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A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B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C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D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E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0F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0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1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2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3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4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5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6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7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8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9010000">
                            <w:pPr>
                              <w:pStyle w:val="Style_1"/>
                              <w:rPr>
                                <w:b w:val="1"/>
                                <w:sz w:val="20"/>
                              </w:rPr>
                            </w:pPr>
                          </w:p>
                          <w:p w14:paraId="1A010000">
                            <w:pPr>
                              <w:pStyle w:val="Style_1"/>
                              <w:spacing w:before="136"/>
                              <w:ind w:firstLine="0" w:left="9"/>
                              <w:jc w:val="center"/>
                            </w:pPr>
                            <w:r>
                              <w:rPr>
                                <w:color w:val="211D1E"/>
                              </w:rPr>
                              <w:t>12</w:t>
                            </w: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20004" cy="7560005"/>
            <wp:effectExtent b="0" l="0" r="0" t="0"/>
            <wp:wrapNone/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220004" cy="75600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>
            <wp:extent cx="1090950" cy="1109662"/>
            <wp:effectExtent b="0" l="0" r="0" t="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2" name="Picture 52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1090950" cy="11096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10000">
      <w:pPr>
        <w:pStyle w:val="Style_1"/>
        <w:spacing w:before="9"/>
        <w:ind/>
        <w:rPr>
          <w:sz w:val="19"/>
        </w:rPr>
      </w:pPr>
    </w:p>
    <w:p w14:paraId="1C010000">
      <w:pPr>
        <w:spacing w:before="100" w:line="240" w:lineRule="auto"/>
        <w:ind w:firstLine="0" w:left="756" w:right="695"/>
        <w:jc w:val="center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z w:val="32"/>
        </w:rPr>
        <w:t>Уполномоченный</w:t>
      </w:r>
      <w:r>
        <w:rPr>
          <w:rFonts w:ascii="Tahoma" w:hAnsi="Tahoma"/>
          <w:b w:val="1"/>
          <w:color w:val="FFFFFF"/>
          <w:spacing w:val="-17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по</w:t>
      </w:r>
      <w:r>
        <w:rPr>
          <w:rFonts w:ascii="Tahoma" w:hAnsi="Tahoma"/>
          <w:b w:val="1"/>
          <w:color w:val="FFFFFF"/>
          <w:spacing w:val="-17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правам</w:t>
      </w:r>
      <w:r>
        <w:rPr>
          <w:rFonts w:ascii="Tahoma" w:hAnsi="Tahoma"/>
          <w:b w:val="1"/>
          <w:color w:val="FFFFFF"/>
          <w:spacing w:val="-17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ребенка</w:t>
      </w:r>
      <w:r>
        <w:rPr>
          <w:rFonts w:ascii="Tahoma" w:hAnsi="Tahoma"/>
          <w:b w:val="1"/>
          <w:color w:val="FFFFFF"/>
          <w:spacing w:val="-82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в</w:t>
      </w:r>
      <w:r>
        <w:rPr>
          <w:rFonts w:ascii="Tahoma" w:hAnsi="Tahoma"/>
          <w:b w:val="1"/>
          <w:color w:val="FFFFFF"/>
          <w:spacing w:val="-21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Краснодарском</w:t>
      </w:r>
      <w:r>
        <w:rPr>
          <w:rFonts w:ascii="Tahoma" w:hAnsi="Tahoma"/>
          <w:b w:val="1"/>
          <w:color w:val="FFFFFF"/>
          <w:spacing w:val="-20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крае</w:t>
      </w:r>
    </w:p>
    <w:p w14:paraId="1D010000">
      <w:pPr>
        <w:spacing w:before="3" w:line="240" w:lineRule="auto"/>
        <w:ind w:firstLine="0" w:left="242" w:right="181"/>
        <w:jc w:val="center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z w:val="32"/>
        </w:rPr>
        <w:t>г.</w:t>
      </w:r>
      <w:r>
        <w:rPr>
          <w:rFonts w:ascii="Tahoma" w:hAnsi="Tahoma"/>
          <w:b w:val="1"/>
          <w:color w:val="FFFFFF"/>
          <w:spacing w:val="15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Краснодар,</w:t>
      </w:r>
      <w:r>
        <w:rPr>
          <w:rFonts w:ascii="Tahoma" w:hAnsi="Tahoma"/>
          <w:b w:val="1"/>
          <w:color w:val="FFFFFF"/>
          <w:spacing w:val="16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ул.</w:t>
      </w:r>
      <w:r>
        <w:rPr>
          <w:rFonts w:ascii="Tahoma" w:hAnsi="Tahoma"/>
          <w:b w:val="1"/>
          <w:color w:val="FFFFFF"/>
          <w:spacing w:val="15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им.</w:t>
      </w:r>
      <w:r>
        <w:rPr>
          <w:rFonts w:ascii="Tahoma" w:hAnsi="Tahoma"/>
          <w:b w:val="1"/>
          <w:color w:val="FFFFFF"/>
          <w:spacing w:val="16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Пушкина,</w:t>
      </w:r>
      <w:r>
        <w:rPr>
          <w:rFonts w:ascii="Tahoma" w:hAnsi="Tahoma"/>
          <w:b w:val="1"/>
          <w:color w:val="FFFFFF"/>
          <w:spacing w:val="15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28</w:t>
      </w:r>
      <w:r>
        <w:rPr>
          <w:rFonts w:ascii="Tahoma" w:hAnsi="Tahoma"/>
          <w:b w:val="1"/>
          <w:color w:val="FFFFFF"/>
          <w:spacing w:val="-76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телефон/факс:</w:t>
      </w:r>
    </w:p>
    <w:p w14:paraId="1E010000">
      <w:pPr>
        <w:spacing w:before="24" w:line="518" w:lineRule="exact"/>
        <w:ind w:firstLine="0" w:left="23" w:right="301"/>
        <w:jc w:val="center"/>
        <w:rPr>
          <w:rFonts w:ascii="Tahoma" w:hAnsi="Tahoma"/>
          <w:b w:val="1"/>
          <w:sz w:val="44"/>
        </w:rPr>
      </w:pPr>
      <w:r>
        <w:rPr>
          <w:rFonts w:ascii="Tahoma" w:hAnsi="Tahoma"/>
          <w:b w:val="1"/>
          <w:color w:val="FFFFFF"/>
          <w:sz w:val="44"/>
        </w:rPr>
        <w:t>8</w:t>
      </w:r>
      <w:r>
        <w:rPr>
          <w:rFonts w:ascii="Tahoma" w:hAnsi="Tahoma"/>
          <w:b w:val="1"/>
          <w:color w:val="FFFFFF"/>
          <w:spacing w:val="-6"/>
          <w:sz w:val="44"/>
        </w:rPr>
        <w:t xml:space="preserve"> </w:t>
      </w:r>
      <w:r>
        <w:rPr>
          <w:rFonts w:ascii="Tahoma" w:hAnsi="Tahoma"/>
          <w:b w:val="1"/>
          <w:color w:val="FFFFFF"/>
          <w:sz w:val="44"/>
        </w:rPr>
        <w:t>(861)</w:t>
      </w:r>
      <w:r>
        <w:rPr>
          <w:rFonts w:ascii="Tahoma" w:hAnsi="Tahoma"/>
          <w:b w:val="1"/>
          <w:color w:val="FFFFFF"/>
          <w:spacing w:val="31"/>
          <w:sz w:val="44"/>
        </w:rPr>
        <w:t xml:space="preserve"> </w:t>
      </w:r>
      <w:r>
        <w:rPr>
          <w:rFonts w:ascii="Tahoma" w:hAnsi="Tahoma"/>
          <w:b w:val="1"/>
          <w:color w:val="FFFFFF"/>
          <w:sz w:val="44"/>
        </w:rPr>
        <w:t>268-41-17</w:t>
      </w:r>
    </w:p>
    <w:p w14:paraId="1F010000">
      <w:pPr>
        <w:spacing w:line="240" w:lineRule="auto"/>
        <w:ind w:firstLine="1482" w:left="1013" w:right="360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z w:val="32"/>
        </w:rPr>
        <w:t>www.куб</w:t>
      </w:r>
      <w:r>
        <w:rPr>
          <w:rFonts w:ascii="Tahoma" w:hAnsi="Tahoma"/>
          <w:b w:val="1"/>
          <w:color w:val="FFFFFF"/>
          <w:sz w:val="32"/>
        </w:rPr>
        <w:t>.д</w:t>
      </w:r>
      <w:r>
        <w:rPr>
          <w:rFonts w:ascii="Tahoma" w:hAnsi="Tahoma"/>
          <w:b w:val="1"/>
          <w:color w:val="FFFFFF"/>
          <w:sz w:val="32"/>
        </w:rPr>
        <w:t>ети</w:t>
      </w:r>
      <w:r>
        <w:rPr>
          <w:rFonts w:ascii="Tahoma" w:hAnsi="Tahoma"/>
          <w:b w:val="1"/>
          <w:color w:val="FFFFFF"/>
          <w:spacing w:val="1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электронная</w:t>
      </w:r>
      <w:r>
        <w:rPr>
          <w:rFonts w:ascii="Tahoma" w:hAnsi="Tahoma"/>
          <w:b w:val="1"/>
          <w:color w:val="FFFFFF"/>
          <w:spacing w:val="63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почта:</w:t>
      </w:r>
      <w:r>
        <w:rPr>
          <w:rFonts w:ascii="Tahoma" w:hAnsi="Tahoma"/>
          <w:b w:val="1"/>
          <w:color w:val="FFFFFF"/>
          <w:spacing w:val="64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fldChar w:fldCharType="begin"/>
      </w:r>
      <w:r>
        <w:rPr>
          <w:rFonts w:ascii="Tahoma" w:hAnsi="Tahoma"/>
          <w:b w:val="1"/>
          <w:color w:val="FFFFFF"/>
          <w:sz w:val="32"/>
        </w:rPr>
        <w:instrText>HYPERLINK "mailto:uprkk1@list.ru"</w:instrText>
      </w:r>
      <w:r>
        <w:rPr>
          <w:rFonts w:ascii="Tahoma" w:hAnsi="Tahoma"/>
          <w:b w:val="1"/>
          <w:color w:val="FFFFFF"/>
          <w:sz w:val="32"/>
        </w:rPr>
        <w:fldChar w:fldCharType="separate"/>
      </w:r>
      <w:r>
        <w:rPr>
          <w:rFonts w:ascii="Tahoma" w:hAnsi="Tahoma"/>
          <w:b w:val="1"/>
          <w:color w:val="FFFFFF"/>
          <w:sz w:val="32"/>
        </w:rPr>
        <w:t>uprkk1@list.ru</w:t>
      </w:r>
      <w:r>
        <w:rPr>
          <w:rFonts w:ascii="Tahoma" w:hAnsi="Tahoma"/>
          <w:b w:val="1"/>
          <w:color w:val="FFFFFF"/>
          <w:sz w:val="32"/>
        </w:rPr>
        <w:fldChar w:fldCharType="end"/>
      </w:r>
    </w:p>
    <w:p w14:paraId="20010000">
      <w:pPr>
        <w:pStyle w:val="Style_1"/>
        <w:spacing w:before="10"/>
        <w:ind/>
        <w:rPr>
          <w:rFonts w:ascii="Tahoma" w:hAnsi="Tahoma"/>
          <w:b w:val="1"/>
          <w:sz w:val="42"/>
        </w:rPr>
      </w:pPr>
    </w:p>
    <w:p w14:paraId="21010000">
      <w:pPr>
        <w:spacing w:before="1"/>
        <w:ind w:firstLine="0" w:left="23" w:right="301"/>
        <w:jc w:val="center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z w:val="32"/>
        </w:rPr>
        <w:t>совместно</w:t>
      </w:r>
    </w:p>
    <w:p w14:paraId="22010000">
      <w:pPr>
        <w:pStyle w:val="Style_1"/>
        <w:spacing w:before="10"/>
        <w:ind/>
        <w:rPr>
          <w:rFonts w:ascii="Tahoma" w:hAnsi="Tahoma"/>
          <w:b w:val="1"/>
          <w:sz w:val="31"/>
        </w:rPr>
      </w:pPr>
    </w:p>
    <w:p w14:paraId="23010000">
      <w:pPr>
        <w:spacing w:line="240" w:lineRule="auto"/>
        <w:ind w:firstLine="0" w:left="969" w:right="1182"/>
        <w:jc w:val="center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z w:val="32"/>
        </w:rPr>
        <w:t>с</w:t>
      </w:r>
      <w:r>
        <w:rPr>
          <w:rFonts w:ascii="Tahoma" w:hAnsi="Tahoma"/>
          <w:b w:val="1"/>
          <w:color w:val="FFFFFF"/>
          <w:spacing w:val="1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Управлением</w:t>
      </w:r>
      <w:r>
        <w:rPr>
          <w:rFonts w:ascii="Tahoma" w:hAnsi="Tahoma"/>
          <w:b w:val="1"/>
          <w:color w:val="FFFFFF"/>
          <w:spacing w:val="1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Госавтоинспекции</w:t>
      </w:r>
      <w:r>
        <w:rPr>
          <w:rFonts w:ascii="Tahoma" w:hAnsi="Tahoma"/>
          <w:b w:val="1"/>
          <w:color w:val="FFFFFF"/>
          <w:spacing w:val="-77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ГУ</w:t>
      </w:r>
      <w:r>
        <w:rPr>
          <w:rFonts w:ascii="Tahoma" w:hAnsi="Tahoma"/>
          <w:b w:val="1"/>
          <w:color w:val="FFFFFF"/>
          <w:spacing w:val="-14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МВД</w:t>
      </w:r>
      <w:r>
        <w:rPr>
          <w:rFonts w:ascii="Tahoma" w:hAnsi="Tahoma"/>
          <w:b w:val="1"/>
          <w:color w:val="FFFFFF"/>
          <w:spacing w:val="-14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России</w:t>
      </w:r>
    </w:p>
    <w:p w14:paraId="24010000">
      <w:pPr>
        <w:ind w:firstLine="0" w:left="23" w:right="301"/>
        <w:jc w:val="center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pacing w:val="-1"/>
          <w:sz w:val="32"/>
        </w:rPr>
        <w:t>по</w:t>
      </w:r>
      <w:r>
        <w:rPr>
          <w:rFonts w:ascii="Tahoma" w:hAnsi="Tahoma"/>
          <w:b w:val="1"/>
          <w:color w:val="FFFFFF"/>
          <w:spacing w:val="-19"/>
          <w:sz w:val="32"/>
        </w:rPr>
        <w:t xml:space="preserve"> </w:t>
      </w:r>
      <w:r>
        <w:rPr>
          <w:rFonts w:ascii="Tahoma" w:hAnsi="Tahoma"/>
          <w:b w:val="1"/>
          <w:color w:val="FFFFFF"/>
          <w:spacing w:val="-1"/>
          <w:sz w:val="32"/>
        </w:rPr>
        <w:t>Краснодарскому</w:t>
      </w:r>
      <w:r>
        <w:rPr>
          <w:rFonts w:ascii="Tahoma" w:hAnsi="Tahoma"/>
          <w:b w:val="1"/>
          <w:color w:val="FFFFFF"/>
          <w:spacing w:val="-19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краю</w:t>
      </w:r>
    </w:p>
    <w:p w14:paraId="25010000">
      <w:pPr>
        <w:pStyle w:val="Style_1"/>
        <w:spacing w:before="8"/>
        <w:ind/>
        <w:rPr>
          <w:rFonts w:ascii="Tahoma" w:hAnsi="Tahoma"/>
          <w:b w:val="1"/>
          <w:sz w:val="31"/>
        </w:rPr>
      </w:pPr>
    </w:p>
    <w:p w14:paraId="26010000">
      <w:pPr>
        <w:spacing w:line="385" w:lineRule="exact"/>
        <w:ind w:firstLine="0" w:left="23" w:right="301"/>
        <w:jc w:val="center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z w:val="32"/>
        </w:rPr>
        <w:t>350058,</w:t>
      </w:r>
      <w:r>
        <w:rPr>
          <w:rFonts w:ascii="Tahoma" w:hAnsi="Tahoma"/>
          <w:b w:val="1"/>
          <w:color w:val="FFFFFF"/>
          <w:spacing w:val="7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г.</w:t>
      </w:r>
      <w:r>
        <w:rPr>
          <w:rFonts w:ascii="Tahoma" w:hAnsi="Tahoma"/>
          <w:b w:val="1"/>
          <w:color w:val="FFFFFF"/>
          <w:spacing w:val="7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Краснодар,</w:t>
      </w:r>
    </w:p>
    <w:p w14:paraId="27010000">
      <w:pPr>
        <w:spacing w:before="2" w:line="240" w:lineRule="auto"/>
        <w:ind w:firstLine="0" w:left="330" w:right="609"/>
        <w:jc w:val="center"/>
        <w:rPr>
          <w:rFonts w:ascii="Tahoma" w:hAnsi="Tahoma"/>
          <w:b w:val="1"/>
          <w:sz w:val="32"/>
        </w:rPr>
      </w:pPr>
      <w:r>
        <w:rPr>
          <w:rFonts w:ascii="Tahoma" w:hAnsi="Tahoma"/>
          <w:b w:val="1"/>
          <w:color w:val="FFFFFF"/>
          <w:sz w:val="32"/>
        </w:rPr>
        <w:t>ул.</w:t>
      </w:r>
      <w:r>
        <w:rPr>
          <w:rFonts w:ascii="Tahoma" w:hAnsi="Tahoma"/>
          <w:b w:val="1"/>
          <w:color w:val="FFFFFF"/>
          <w:spacing w:val="33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Старокубанская</w:t>
      </w:r>
      <w:r>
        <w:rPr>
          <w:rFonts w:ascii="Tahoma" w:hAnsi="Tahoma"/>
          <w:b w:val="1"/>
          <w:color w:val="FFFFFF"/>
          <w:sz w:val="32"/>
        </w:rPr>
        <w:t>,</w:t>
      </w:r>
      <w:r>
        <w:rPr>
          <w:rFonts w:ascii="Tahoma" w:hAnsi="Tahoma"/>
          <w:b w:val="1"/>
          <w:color w:val="FFFFFF"/>
          <w:spacing w:val="33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t>86</w:t>
      </w:r>
      <w:r>
        <w:rPr>
          <w:rFonts w:ascii="Tahoma" w:hAnsi="Tahoma"/>
          <w:b w:val="1"/>
          <w:color w:val="FFFFFF"/>
          <w:spacing w:val="-77"/>
          <w:sz w:val="32"/>
        </w:rPr>
        <w:t xml:space="preserve"> </w:t>
      </w:r>
      <w:r>
        <w:rPr>
          <w:rFonts w:ascii="Tahoma" w:hAnsi="Tahoma"/>
          <w:b w:val="1"/>
          <w:color w:val="FFFFFF"/>
          <w:sz w:val="32"/>
        </w:rPr>
        <w:fldChar w:fldCharType="begin"/>
      </w:r>
      <w:r>
        <w:rPr>
          <w:rFonts w:ascii="Tahoma" w:hAnsi="Tahoma"/>
          <w:b w:val="1"/>
          <w:color w:val="FFFFFF"/>
          <w:sz w:val="32"/>
        </w:rPr>
        <w:instrText>HYPERLINK "http://www.gibdd.ru/"</w:instrText>
      </w:r>
      <w:r>
        <w:rPr>
          <w:rFonts w:ascii="Tahoma" w:hAnsi="Tahoma"/>
          <w:b w:val="1"/>
          <w:color w:val="FFFFFF"/>
          <w:sz w:val="32"/>
        </w:rPr>
        <w:fldChar w:fldCharType="separate"/>
      </w:r>
      <w:r>
        <w:rPr>
          <w:rFonts w:ascii="Tahoma" w:hAnsi="Tahoma"/>
          <w:b w:val="1"/>
          <w:color w:val="FFFFFF"/>
          <w:sz w:val="32"/>
        </w:rPr>
        <w:t>http://www.gibdd.ru</w:t>
      </w:r>
      <w:r>
        <w:rPr>
          <w:rFonts w:ascii="Tahoma" w:hAnsi="Tahoma"/>
          <w:b w:val="1"/>
          <w:color w:val="FFFFFF"/>
          <w:sz w:val="32"/>
        </w:rPr>
        <w:fldChar w:fldCharType="end"/>
      </w:r>
    </w:p>
    <w:sectPr>
      <w:headerReference r:id="rId2" w:type="default"/>
      <w:pgSz w:h="11910" w:orient="portrait" w:w="8230"/>
      <w:pgMar w:bottom="280" w:footer="0" w:gutter="0" w:header="0" w:left="580" w:right="600" w:top="9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spacing w:line="12" w:lineRule="auto"/>
      <w:ind/>
      <w:rPr>
        <w:sz w:val="20"/>
      </w:rPr>
    </w:pPr>
    <w: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20335" cy="457200"/>
              <wp:wrapNone/>
              <wp:docPr hidden="false" id="1" name="Picture 1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5220335" cy="457200"/>
                        <a:chOff x="0" y="0"/>
                        <a:chExt cx="5220335" cy="457200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0"/>
                          <a:ext cx="5220335" cy="431800"/>
                        </a:xfrm>
                        <a:prstGeom prst="rect">
                          <a:avLst/>
                        </a:prstGeom>
                        <a:solidFill>
                          <a:srgbClr val="89C0D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false"/>
                      <wps:spPr>
                        <a:xfrm flipH="false" flipV="false" rot="0">
                          <a:off x="0" y="431165"/>
                          <a:ext cx="5220335" cy="25400"/>
                        </a:xfrm>
                        <a:prstGeom prst="rect">
                          <a:avLst/>
                        </a:prstGeom>
                        <a:solidFill>
                          <a:srgbClr val="7B94AC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1129030</wp:posOffset>
              </wp:positionH>
              <wp:positionV relativeFrom="page">
                <wp:posOffset>239395</wp:posOffset>
              </wp:positionV>
              <wp:extent cx="2765425" cy="160020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765425" cy="16002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31"/>
                            <w:ind w:firstLine="0" w:left="20"/>
                            <w:rPr>
                              <w:b w:val="1"/>
                              <w:sz w:val="18"/>
                            </w:rPr>
                          </w:pPr>
                          <w:r>
                            <w:rPr>
                              <w:b w:val="1"/>
                              <w:color w:val="7B94AC"/>
                              <w:sz w:val="18"/>
                            </w:rPr>
                            <w:t>БЕЗОПАСНОСТЬ</w:t>
                          </w:r>
                          <w:r>
                            <w:rPr>
                              <w:b w:val="1"/>
                              <w:color w:val="7B94AC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color w:val="7B94AC"/>
                              <w:sz w:val="18"/>
                            </w:rPr>
                            <w:t>ПРИ</w:t>
                          </w:r>
                          <w:r>
                            <w:rPr>
                              <w:b w:val="1"/>
                              <w:color w:val="7B94AC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color w:val="7B94AC"/>
                              <w:sz w:val="18"/>
                            </w:rPr>
                            <w:t>ИСПОЛЬЗОВАНИИ</w:t>
                          </w:r>
                          <w:r>
                            <w:rPr>
                              <w:b w:val="1"/>
                              <w:color w:val="7B94AC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color w:val="7B94AC"/>
                              <w:sz w:val="18"/>
                            </w:rPr>
                            <w:t>СИМ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spacing w:line="12" w:lineRule="auto"/>
      <w:ind/>
      <w:rPr>
        <w:sz w:val="2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"/>
      <w:lvlJc w:val="left"/>
      <w:pPr>
        <w:ind w:hanging="341" w:left="479"/>
      </w:pPr>
      <w:rPr>
        <w:rFonts w:ascii="Wingdings" w:hAnsi="Wingdings"/>
        <w:color w:val="D1222A"/>
        <w:sz w:val="24"/>
      </w:rPr>
    </w:lvl>
    <w:lvl w:ilvl="1">
      <w:numFmt w:val="bullet"/>
      <w:lvlText w:val=""/>
      <w:lvlJc w:val="left"/>
      <w:pPr>
        <w:ind w:hanging="341" w:left="780"/>
      </w:pPr>
      <w:rPr>
        <w:rFonts w:ascii="Wingdings" w:hAnsi="Wingdings"/>
        <w:color w:val="D1222A"/>
        <w:sz w:val="24"/>
      </w:rPr>
    </w:lvl>
    <w:lvl w:ilvl="2">
      <w:numFmt w:val="bullet"/>
      <w:lvlText w:val=""/>
      <w:lvlJc w:val="left"/>
      <w:pPr>
        <w:ind w:hanging="360" w:left="1139"/>
      </w:pPr>
      <w:rPr>
        <w:rFonts w:ascii="Wingdings" w:hAnsi="Wingdings"/>
        <w:color w:val="D1222A"/>
        <w:sz w:val="24"/>
      </w:rPr>
    </w:lvl>
    <w:lvl w:ilvl="3">
      <w:numFmt w:val="bullet"/>
      <w:lvlText w:val="•"/>
      <w:lvlJc w:val="left"/>
      <w:pPr>
        <w:ind w:hanging="360" w:left="1877"/>
      </w:pPr>
    </w:lvl>
    <w:lvl w:ilvl="4">
      <w:numFmt w:val="bullet"/>
      <w:lvlText w:val="•"/>
      <w:lvlJc w:val="left"/>
      <w:pPr>
        <w:ind w:hanging="360" w:left="2615"/>
      </w:pPr>
    </w:lvl>
    <w:lvl w:ilvl="5">
      <w:numFmt w:val="bullet"/>
      <w:lvlText w:val="•"/>
      <w:lvlJc w:val="left"/>
      <w:pPr>
        <w:ind w:hanging="360" w:left="3352"/>
      </w:pPr>
    </w:lvl>
    <w:lvl w:ilvl="6">
      <w:numFmt w:val="bullet"/>
      <w:lvlText w:val="•"/>
      <w:lvlJc w:val="left"/>
      <w:pPr>
        <w:ind w:hanging="360" w:left="4090"/>
      </w:pPr>
    </w:lvl>
    <w:lvl w:ilvl="7">
      <w:numFmt w:val="bullet"/>
      <w:lvlText w:val="•"/>
      <w:lvlJc w:val="left"/>
      <w:pPr>
        <w:ind w:hanging="360" w:left="4827"/>
      </w:pPr>
    </w:lvl>
    <w:lvl w:ilvl="8">
      <w:numFmt w:val="bullet"/>
      <w:lvlText w:val="•"/>
      <w:lvlJc w:val="left"/>
      <w:pPr>
        <w:ind w:hanging="360" w:left="5565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rebuchet MS" w:hAnsi="Trebuchet MS"/>
    </w:rPr>
  </w:style>
  <w:style w:default="1" w:styleId="Style_6_ch" w:type="character">
    <w:name w:val="Normal"/>
    <w:link w:val="Style_6"/>
    <w:rPr>
      <w:rFonts w:ascii="Trebuchet MS" w:hAnsi="Trebuchet MS"/>
    </w:rPr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5" w:type="paragraph">
    <w:name w:val="heading 3"/>
    <w:basedOn w:val="Style_6"/>
    <w:link w:val="Style_5_ch"/>
    <w:uiPriority w:val="9"/>
    <w:qFormat/>
    <w:pPr>
      <w:ind w:firstLine="0" w:left="330" w:right="10"/>
      <w:jc w:val="center"/>
      <w:outlineLvl w:val="2"/>
    </w:pPr>
    <w:rPr>
      <w:rFonts w:ascii="Arial" w:hAnsi="Arial"/>
      <w:b w:val="1"/>
      <w:sz w:val="24"/>
    </w:rPr>
  </w:style>
  <w:style w:styleId="Style_5_ch" w:type="character">
    <w:name w:val="heading 3"/>
    <w:basedOn w:val="Style_6_ch"/>
    <w:link w:val="Style_5"/>
    <w:rPr>
      <w:rFonts w:ascii="Arial" w:hAnsi="Arial"/>
      <w:b w:val="1"/>
      <w:sz w:val="24"/>
    </w:rPr>
  </w:style>
  <w:style w:styleId="Style_4" w:type="paragraph">
    <w:name w:val="List Paragraph"/>
    <w:basedOn w:val="Style_6"/>
    <w:link w:val="Style_4_ch"/>
    <w:pPr>
      <w:spacing w:before="9"/>
      <w:ind w:hanging="341" w:left="780"/>
      <w:jc w:val="both"/>
    </w:pPr>
  </w:style>
  <w:style w:styleId="Style_4_ch" w:type="character">
    <w:name w:val="List Paragraph"/>
    <w:basedOn w:val="Style_6_ch"/>
    <w:link w:val="Style_4"/>
  </w:style>
  <w:style w:styleId="Style_12" w:type="paragraph">
    <w:name w:val="toc 3"/>
    <w:next w:val="Style_6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Table Paragraph"/>
    <w:basedOn w:val="Style_6"/>
    <w:link w:val="Style_13_ch"/>
  </w:style>
  <w:style w:styleId="Style_13_ch" w:type="character">
    <w:name w:val="Table Paragraph"/>
    <w:basedOn w:val="Style_6_ch"/>
    <w:link w:val="Style_13"/>
  </w:style>
  <w:style w:styleId="Style_14" w:type="paragraph">
    <w:name w:val="heading 5"/>
    <w:next w:val="Style_6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2" w:type="paragraph">
    <w:name w:val="heading 1"/>
    <w:basedOn w:val="Style_6"/>
    <w:link w:val="Style_2_ch"/>
    <w:uiPriority w:val="9"/>
    <w:qFormat/>
    <w:pPr>
      <w:spacing w:line="888" w:lineRule="exact"/>
      <w:ind/>
      <w:outlineLvl w:val="0"/>
    </w:pPr>
    <w:rPr>
      <w:rFonts w:ascii="Tahoma" w:hAnsi="Tahoma"/>
      <w:b w:val="1"/>
      <w:sz w:val="80"/>
    </w:rPr>
  </w:style>
  <w:style w:styleId="Style_2_ch" w:type="character">
    <w:name w:val="heading 1"/>
    <w:basedOn w:val="Style_6_ch"/>
    <w:link w:val="Style_2"/>
    <w:rPr>
      <w:rFonts w:ascii="Tahoma" w:hAnsi="Tahoma"/>
      <w:b w:val="1"/>
      <w:sz w:val="80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6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6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Balloon Text"/>
    <w:basedOn w:val="Style_6"/>
    <w:link w:val="Style_20_ch"/>
    <w:rPr>
      <w:rFonts w:ascii="Tahoma" w:hAnsi="Tahoma"/>
      <w:sz w:val="16"/>
    </w:rPr>
  </w:style>
  <w:style w:styleId="Style_20_ch" w:type="character">
    <w:name w:val="Balloon Text"/>
    <w:basedOn w:val="Style_6_ch"/>
    <w:link w:val="Style_20"/>
    <w:rPr>
      <w:rFonts w:ascii="Tahoma" w:hAnsi="Tahoma"/>
      <w:sz w:val="16"/>
    </w:rPr>
  </w:style>
  <w:style w:styleId="Style_21" w:type="paragraph">
    <w:name w:val="toc 8"/>
    <w:next w:val="Style_6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1" w:type="paragraph">
    <w:name w:val="Body Text"/>
    <w:basedOn w:val="Style_6"/>
    <w:link w:val="Style_1_ch"/>
    <w:rPr>
      <w:sz w:val="24"/>
    </w:rPr>
  </w:style>
  <w:style w:styleId="Style_1_ch" w:type="character">
    <w:name w:val="Body Text"/>
    <w:basedOn w:val="Style_6_ch"/>
    <w:link w:val="Style_1"/>
    <w:rPr>
      <w:sz w:val="24"/>
    </w:rPr>
  </w:style>
  <w:style w:styleId="Style_22" w:type="paragraph">
    <w:name w:val="toc 5"/>
    <w:next w:val="Style_6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Subtitle"/>
    <w:next w:val="Style_6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6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6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3" w:type="paragraph">
    <w:name w:val="heading 2"/>
    <w:basedOn w:val="Style_6"/>
    <w:link w:val="Style_3_ch"/>
    <w:uiPriority w:val="9"/>
    <w:qFormat/>
    <w:pPr>
      <w:spacing w:before="94"/>
      <w:ind w:firstLine="0" w:left="29" w:right="301"/>
      <w:jc w:val="center"/>
      <w:outlineLvl w:val="1"/>
    </w:pPr>
    <w:rPr>
      <w:sz w:val="32"/>
    </w:rPr>
  </w:style>
  <w:style w:styleId="Style_3_ch" w:type="character">
    <w:name w:val="heading 2"/>
    <w:basedOn w:val="Style_6_ch"/>
    <w:link w:val="Style_3"/>
    <w:rPr>
      <w:sz w:val="32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1" Target="numbering.xml" Type="http://schemas.openxmlformats.org/officeDocument/2006/relationships/numbering"/>
  <Relationship Id="rId13" Target="media/11.png" Type="http://schemas.openxmlformats.org/officeDocument/2006/relationships/image"/>
  <Relationship Id="rId11" Target="media/9.jpeg" Type="http://schemas.openxmlformats.org/officeDocument/2006/relationships/image"/>
  <Relationship Id="rId18" Target="stylesWithEffects.xml" Type="http://schemas.microsoft.com/office/2007/relationships/stylesWithEffects"/>
  <Relationship Id="rId17" Target="styles.xml" Type="http://schemas.openxmlformats.org/officeDocument/2006/relationships/styles"/>
  <Relationship Id="rId10" Target="media/8.jpeg" Type="http://schemas.openxmlformats.org/officeDocument/2006/relationships/image"/>
  <Relationship Id="rId15" Target="fontTable.xml" Type="http://schemas.openxmlformats.org/officeDocument/2006/relationships/fontTable"/>
  <Relationship Id="rId9" Target="media/7.jpeg" Type="http://schemas.openxmlformats.org/officeDocument/2006/relationships/image"/>
  <Relationship Id="rId20" Target="theme/theme1.xml" Type="http://schemas.openxmlformats.org/officeDocument/2006/relationships/theme"/>
  <Relationship Id="rId19" Target="webSettings.xml" Type="http://schemas.openxmlformats.org/officeDocument/2006/relationships/webSettings"/>
  <Relationship Id="rId8" Target="media/6.jpeg" Type="http://schemas.openxmlformats.org/officeDocument/2006/relationships/image"/>
  <Relationship Id="rId7" Target="media/5.jpeg" Type="http://schemas.openxmlformats.org/officeDocument/2006/relationships/image"/>
  <Relationship Id="rId14" Target="media/12.png" Type="http://schemas.openxmlformats.org/officeDocument/2006/relationships/imag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6" Target="settings.xml" Type="http://schemas.openxmlformats.org/officeDocument/2006/relationships/settings"/>
  <Relationship Id="rId12" Target="media/10.jpeg" Type="http://schemas.openxmlformats.org/officeDocument/2006/relationships/image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MyOffice-CoreFramework-Android/30-1057.739.7919.691.1@89f4a034c81d4209c3ded56ae0069fc9a02e31e4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2023-09-18T16:19:32Z</dcterms:modified>
</cp:coreProperties>
</file>