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64" w:type="dxa"/>
        <w:tblLook w:val="01E0" w:firstRow="1" w:lastRow="1" w:firstColumn="1" w:lastColumn="1" w:noHBand="0" w:noVBand="0"/>
      </w:tblPr>
      <w:tblGrid>
        <w:gridCol w:w="4786"/>
        <w:gridCol w:w="4378"/>
      </w:tblGrid>
      <w:tr w:rsidR="0089690D" w:rsidRPr="0089690D" w:rsidTr="0089690D">
        <w:tc>
          <w:tcPr>
            <w:tcW w:w="4786" w:type="dxa"/>
          </w:tcPr>
          <w:p w:rsidR="0089690D" w:rsidRPr="0089690D" w:rsidRDefault="0089690D" w:rsidP="0089690D">
            <w:pPr>
              <w:pStyle w:val="a5"/>
              <w:tabs>
                <w:tab w:val="num" w:pos="130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690D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организации:</w:t>
            </w:r>
          </w:p>
          <w:p w:rsidR="0089690D" w:rsidRPr="0089690D" w:rsidRDefault="0089690D" w:rsidP="0089690D">
            <w:pPr>
              <w:pStyle w:val="a5"/>
              <w:tabs>
                <w:tab w:val="num" w:pos="130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690D">
              <w:rPr>
                <w:rFonts w:ascii="Times New Roman" w:hAnsi="Times New Roman"/>
                <w:sz w:val="28"/>
                <w:szCs w:val="28"/>
              </w:rPr>
              <w:t xml:space="preserve">_______________ Е.В. Гришина            </w:t>
            </w:r>
          </w:p>
          <w:p w:rsidR="0089690D" w:rsidRPr="0089690D" w:rsidRDefault="0089690D" w:rsidP="0089690D">
            <w:pPr>
              <w:spacing w:after="0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90D">
              <w:rPr>
                <w:rFonts w:ascii="Times New Roman" w:hAnsi="Times New Roman"/>
                <w:sz w:val="28"/>
                <w:szCs w:val="28"/>
              </w:rPr>
              <w:t xml:space="preserve">     21 марта 2015</w:t>
            </w:r>
          </w:p>
          <w:p w:rsidR="0089690D" w:rsidRPr="0089690D" w:rsidRDefault="0089690D" w:rsidP="00896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8" w:type="dxa"/>
          </w:tcPr>
          <w:p w:rsidR="0089690D" w:rsidRPr="0089690D" w:rsidRDefault="0089690D" w:rsidP="005D305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на педагогическом совете </w:t>
            </w:r>
            <w:r w:rsidRPr="008969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МБОУ гимназии № 25,  </w:t>
            </w:r>
          </w:p>
          <w:p w:rsidR="0089690D" w:rsidRPr="0089690D" w:rsidRDefault="0089690D" w:rsidP="005D30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4 от 21.03.2015</w:t>
            </w:r>
          </w:p>
          <w:p w:rsidR="0089690D" w:rsidRPr="0089690D" w:rsidRDefault="0089690D" w:rsidP="005D30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гимназии№ 25</w:t>
            </w:r>
          </w:p>
          <w:p w:rsidR="0089690D" w:rsidRPr="0089690D" w:rsidRDefault="0089690D" w:rsidP="0089690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С.Н. Краева</w:t>
            </w:r>
          </w:p>
        </w:tc>
      </w:tr>
    </w:tbl>
    <w:p w:rsidR="0089690D" w:rsidRPr="0089690D" w:rsidRDefault="0089690D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90D" w:rsidRPr="0089690D" w:rsidRDefault="0089690D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90D" w:rsidRPr="0089690D" w:rsidRDefault="0089690D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90D" w:rsidRPr="0089690D" w:rsidRDefault="0089690D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90D" w:rsidRPr="0089690D" w:rsidRDefault="0089690D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90D" w:rsidRPr="0089690D" w:rsidRDefault="0089690D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90D" w:rsidRPr="0089690D" w:rsidRDefault="0089690D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60C" w:rsidRDefault="0063560C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19B" w:rsidRDefault="00E5719B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19B" w:rsidRDefault="00E5719B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19B" w:rsidRDefault="00E5719B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0AE" w:rsidRPr="00E5719B" w:rsidRDefault="0063560C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5719B">
        <w:rPr>
          <w:rFonts w:ascii="Times New Roman" w:eastAsia="Times New Roman" w:hAnsi="Times New Roman" w:cs="Times New Roman"/>
          <w:b/>
          <w:bCs/>
          <w:sz w:val="44"/>
          <w:szCs w:val="44"/>
        </w:rPr>
        <w:t>ПОЛОЖЕНИЕ</w:t>
      </w:r>
    </w:p>
    <w:p w:rsidR="00E5719B" w:rsidRDefault="00F060AE" w:rsidP="00F0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5719B">
        <w:rPr>
          <w:rFonts w:ascii="Times New Roman" w:eastAsia="Times New Roman" w:hAnsi="Times New Roman" w:cs="Times New Roman"/>
          <w:b/>
          <w:bCs/>
          <w:sz w:val="44"/>
          <w:szCs w:val="44"/>
        </w:rPr>
        <w:t>о мерах по предупреждению и противодействию</w:t>
      </w:r>
      <w:r w:rsidR="00E5719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E5719B">
        <w:rPr>
          <w:rFonts w:ascii="Times New Roman" w:eastAsia="Times New Roman" w:hAnsi="Times New Roman" w:cs="Times New Roman"/>
          <w:b/>
          <w:bCs/>
          <w:sz w:val="44"/>
          <w:szCs w:val="44"/>
        </w:rPr>
        <w:t>коррупции</w:t>
      </w:r>
      <w:r w:rsidRPr="00E5719B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F060AE" w:rsidRPr="00E5719B" w:rsidRDefault="00F060AE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719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в </w:t>
      </w:r>
      <w:r w:rsidRPr="00E5719B">
        <w:rPr>
          <w:rFonts w:ascii="Times New Roman" w:hAnsi="Times New Roman" w:cs="Times New Roman"/>
          <w:b/>
          <w:sz w:val="44"/>
          <w:szCs w:val="44"/>
        </w:rPr>
        <w:t xml:space="preserve">МБОУ </w:t>
      </w:r>
      <w:r w:rsidR="0089690D" w:rsidRPr="00E5719B">
        <w:rPr>
          <w:rFonts w:ascii="Times New Roman" w:hAnsi="Times New Roman" w:cs="Times New Roman"/>
          <w:b/>
          <w:sz w:val="44"/>
          <w:szCs w:val="44"/>
        </w:rPr>
        <w:t>гимназии</w:t>
      </w:r>
      <w:r w:rsidRPr="00E5719B">
        <w:rPr>
          <w:rFonts w:ascii="Times New Roman" w:hAnsi="Times New Roman" w:cs="Times New Roman"/>
          <w:b/>
          <w:sz w:val="44"/>
          <w:szCs w:val="44"/>
        </w:rPr>
        <w:t xml:space="preserve"> № </w:t>
      </w:r>
      <w:r w:rsidR="0089690D" w:rsidRPr="00E5719B">
        <w:rPr>
          <w:rFonts w:ascii="Times New Roman" w:hAnsi="Times New Roman" w:cs="Times New Roman"/>
          <w:b/>
          <w:sz w:val="44"/>
          <w:szCs w:val="44"/>
        </w:rPr>
        <w:t>25</w:t>
      </w:r>
    </w:p>
    <w:p w:rsidR="0089690D" w:rsidRPr="00E5719B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90D" w:rsidRPr="00E5719B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89690D" w:rsidP="00F0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AE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 1.Общие положения</w:t>
      </w:r>
    </w:p>
    <w:p w:rsidR="0089690D" w:rsidRPr="0089690D" w:rsidRDefault="0089690D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AE" w:rsidRPr="0089690D" w:rsidRDefault="0089690D" w:rsidP="0089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мерах по предупреждению и противодействию коррупции в </w:t>
      </w:r>
      <w:r w:rsidR="00F060AE" w:rsidRPr="0089690D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9690D">
        <w:rPr>
          <w:rFonts w:ascii="Times New Roman" w:hAnsi="Times New Roman" w:cs="Times New Roman"/>
          <w:sz w:val="28"/>
          <w:szCs w:val="28"/>
        </w:rPr>
        <w:t>гимназии</w:t>
      </w:r>
      <w:r w:rsidR="00F060AE" w:rsidRPr="0089690D">
        <w:rPr>
          <w:rFonts w:ascii="Times New Roman" w:hAnsi="Times New Roman" w:cs="Times New Roman"/>
          <w:sz w:val="28"/>
          <w:szCs w:val="28"/>
        </w:rPr>
        <w:t xml:space="preserve"> № </w:t>
      </w:r>
      <w:r w:rsidRPr="0089690D">
        <w:rPr>
          <w:rFonts w:ascii="Times New Roman" w:hAnsi="Times New Roman" w:cs="Times New Roman"/>
          <w:sz w:val="28"/>
          <w:szCs w:val="28"/>
        </w:rPr>
        <w:t>25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Гимназия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) разработано на основании и в соответствии с:</w:t>
      </w:r>
    </w:p>
    <w:p w:rsidR="0089690D" w:rsidRPr="0089690D" w:rsidRDefault="0089690D" w:rsidP="0089690D">
      <w:pPr>
        <w:spacing w:after="0" w:line="240" w:lineRule="auto"/>
        <w:jc w:val="both"/>
        <w:rPr>
          <w:rFonts w:eastAsia="Times New Roman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Законом РФ от 29.12.2012 г. №273-ФЗ «Об образовании в Российской Федерации»;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Законом РФ от 25 декабря 2008г. №273-ФЗ «О противодействии коррупции»;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Указом Президента Российской Федерации от 2 апреля 2013г. №309 «О мерах по реализации отдельных положений Федерального закона «О противодействии коррупции»;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 (КОАП РФ) от 30.12.2001 №195-ФЗ;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Трудовым кодексом Российской Федерации от 30.12.2001 г. №197-ФЗ;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-  Уставом </w:t>
      </w:r>
      <w:r w:rsidR="0089690D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AE" w:rsidRPr="0089690D" w:rsidRDefault="00C567D0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соответствии со 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ст.13.3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№273-ФЗ меры 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коррупции, принимаемые в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, могут включать:</w:t>
      </w:r>
    </w:p>
    <w:p w:rsidR="00F060AE" w:rsidRPr="0089690D" w:rsidRDefault="00F060AE" w:rsidP="005625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62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56257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олжностного</w:t>
      </w:r>
      <w:r w:rsidR="00562573">
        <w:rPr>
          <w:rFonts w:ascii="Times New Roman" w:eastAsia="Times New Roman" w:hAnsi="Times New Roman" w:cs="Times New Roman"/>
          <w:sz w:val="28"/>
          <w:szCs w:val="28"/>
        </w:rPr>
        <w:t xml:space="preserve"> лица, ответственного за профилактику коррупционных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и иных правонарушений;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2) разработку и внедрение в практику стандартов и процедур, направленных на обеспечение добросовестной работы школы;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3) принятие кодекса этики и служебного поведения работников 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4) предотвращение и урегулирование конфликта интересов;</w:t>
      </w:r>
    </w:p>
    <w:p w:rsidR="00F060AE" w:rsidRPr="0089690D" w:rsidRDefault="00C567D0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недопущение составления неофициальной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поддельных документов;</w:t>
      </w:r>
    </w:p>
    <w:p w:rsidR="00F060AE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6) сотрудничество 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органами.</w:t>
      </w:r>
    </w:p>
    <w:p w:rsidR="00C567D0" w:rsidRPr="0089690D" w:rsidRDefault="00C567D0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Положения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2.1. Целью Положения является обеспечение работы по профилактике и противодействию коррупции в 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>Гимназии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2.2. Задачами Положения являются: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работников 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основных принципов противодействия коррупции, направлений деятельности и мер по противодействию коррупции в 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0AE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обеспечение разработки и реализации мер, направленных на профилактику и противодействие коррупции в 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7D0" w:rsidRPr="0089690D" w:rsidRDefault="00C567D0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3. Используемые в Положении понятия и определения</w:t>
      </w:r>
    </w:p>
    <w:p w:rsidR="00C567D0" w:rsidRDefault="00C567D0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Коррупция</w:t>
      </w:r>
      <w:r w:rsidR="00F060AE"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либо иное незаконное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физическим лицом своего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вопреки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 интересам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общес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и государства в целях получения выгоды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виде денег, ценностей, иного имущества или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услуг имущественного хар</w:t>
      </w:r>
      <w:r>
        <w:rPr>
          <w:rFonts w:ascii="Times New Roman" w:eastAsia="Times New Roman" w:hAnsi="Times New Roman" w:cs="Times New Roman"/>
          <w:sz w:val="28"/>
          <w:szCs w:val="28"/>
        </w:rPr>
        <w:t>актера, иных имущественных прав для себя или для третьих лиц либо незаконное предоставление такой выгоды указанному лицу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ругими физическими лицами. </w:t>
      </w:r>
    </w:p>
    <w:p w:rsidR="00F060AE" w:rsidRPr="0089690D" w:rsidRDefault="00C567D0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(п.1 ст.1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коррупции»).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  коррупции</w:t>
      </w:r>
      <w:proofErr w:type="gramEnd"/>
      <w:r w:rsidR="00C567D0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C567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 xml:space="preserve">1 Федерального закона от 25 декабря 2008 г.№273-ФЗ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коррупции»):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>по  предупреждению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>  коррупции,  в  том  числе  по  выявлению  и последующему устранению причин коррупции (профилактика коррупции);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>по  выявлению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>,  предупреждению,  пресечению,  раскрытию  и расследованию коррупционных правонарушений (борьба с коррупцией);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>по  минимизации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>  и  (или)  ликвидации  последствий  коррупционных правонарушений.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Контрагент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 –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>  любое  российское  или  иностранное  юридическое  или физическое  лицо,  с  которым  организация  вступает  в  договорные  отношения,  за исключением трудовых отношений.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Взятка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  –  получение  должностным  лицом лично или  через  посредника  денег,  ценных  бумаг,  иного  имущества  либо  в  виде незаконного оказания ему услуг имущественного характера, пр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 xml:space="preserve">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Коммерческий  подкуп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>  –  незаконная  передача  лицу,  выполняющему управленческие  функции  в коммерческой или иной орг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>анизации, денег, ценных бумаг, иного имущества, оказание ему услуг имущественного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060AE" w:rsidRPr="0089690D" w:rsidRDefault="006F232B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Конфликт </w:t>
      </w:r>
      <w:r w:rsidR="00F060AE"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ситуация,  при  которой  личная  заинтересованность (прямая или косвенная) работника (представителя организации) влияет или может повлиять на надлежащее исполнение им 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(трудовых) обязанностей и при которой возникает или может возникнуть противоречие между личной заинтересованностью работника (представителя  организации) и правами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и закон</w:t>
      </w:r>
      <w:r>
        <w:rPr>
          <w:rFonts w:ascii="Times New Roman" w:eastAsia="Times New Roman" w:hAnsi="Times New Roman" w:cs="Times New Roman"/>
          <w:sz w:val="28"/>
          <w:szCs w:val="28"/>
        </w:rPr>
        <w:t>ными интересами организации, способное привести к причинению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вреда </w:t>
      </w:r>
      <w:r>
        <w:rPr>
          <w:rFonts w:ascii="Times New Roman" w:eastAsia="Times New Roman" w:hAnsi="Times New Roman" w:cs="Times New Roman"/>
          <w:sz w:val="28"/>
          <w:szCs w:val="28"/>
        </w:rPr>
        <w:t>правам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интересам, имуществу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деловой 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репутации организации, работником (представителем организации) которой он является.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Конфликт интересов педагогического </w:t>
      </w:r>
      <w:proofErr w:type="gramStart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работника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  -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>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>о преимущества и которая влияет или может повлиять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на надле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>жащее исполнение педагогическим работником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обязанностей вследствие противоречия между е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 xml:space="preserve">го личной заинтересованностью и интересами обучающегося, родителей (законных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представителей) обучающихся.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Личная</w:t>
      </w:r>
      <w:r w:rsidR="004235C2"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заинтересованность</w:t>
      </w:r>
      <w:r w:rsidR="004235C2"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работника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  организации)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  – заинтересованн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>ость  работника 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ценнос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 xml:space="preserve">тей,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принципы антикоррупционной деятельности Школы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4.1.  </w:t>
      </w: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>Принцип  соответствия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  политики  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действующему законодательству и общепринятым нормам.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>Соответствие  реализуемых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  антикоррупционных  мероприятий  Конституции РФ,  заключенным  Российской  Федерацией  международным договорам,  законодательству  РФ и  иным  нормативным правовым актам, применимым к 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4.2.  Принцип личного примера руководства.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Ключевая роль руководства </w:t>
      </w:r>
      <w:proofErr w:type="gramStart"/>
      <w:r w:rsidR="006F232B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  в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формир</w:t>
      </w:r>
      <w:r w:rsidR="006F232B">
        <w:rPr>
          <w:rFonts w:ascii="Times New Roman" w:eastAsia="Times New Roman" w:hAnsi="Times New Roman" w:cs="Times New Roman"/>
          <w:sz w:val="28"/>
          <w:szCs w:val="28"/>
        </w:rPr>
        <w:t xml:space="preserve">овании культуры нетерпимости к коррупции  и в создании внутриорганизационной системы предупреждения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и противодействия коррупции.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4.3.  Принцип вовлеченности работников.</w:t>
      </w:r>
    </w:p>
    <w:p w:rsidR="00F060AE" w:rsidRPr="0089690D" w:rsidRDefault="006F232B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Информированность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>ботников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 о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060AE" w:rsidRPr="0089690D" w:rsidRDefault="006F232B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Принцип соразмерности антикоррупционных процедур риску коррупции.</w:t>
      </w:r>
    </w:p>
    <w:p w:rsidR="00F060AE" w:rsidRPr="0089690D" w:rsidRDefault="006F232B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выполнение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комплекса  мероприятий</w:t>
      </w:r>
      <w:proofErr w:type="gramEnd"/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,  позволяющих  снизить вероятность  вовлечения  Школы,  ее  администрации  и  сотрудников  в коррупционную  деятельность,  осуществляется  с  учетом  существующих  в деятельности данной организации коррупционных рисков.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4.5.  Принцип эффективности антикоррупционных процедур.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>Применение  в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 таких антикоррупционных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мероприятий, которые имеют низкую стоимость, обеспечивают простоту реализации и приносят значимый результат.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4.6.  Принцип ответственности и неотвратимости наказания.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Неотвратимость наказания для работников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за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реализацию внутриорганизационной антикоррупционной политики.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4.7.  Принцип открытости. </w:t>
      </w:r>
    </w:p>
    <w:p w:rsidR="00F060AE" w:rsidRPr="0089690D" w:rsidRDefault="00C90024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контрагентов,</w:t>
      </w:r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 xml:space="preserve"> партнёров </w:t>
      </w:r>
      <w:proofErr w:type="gramStart"/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и  общественности</w:t>
      </w:r>
      <w:proofErr w:type="gramEnd"/>
      <w:r w:rsidR="00F060AE" w:rsidRPr="0089690D">
        <w:rPr>
          <w:rFonts w:ascii="Times New Roman" w:eastAsia="Times New Roman" w:hAnsi="Times New Roman" w:cs="Times New Roman"/>
          <w:sz w:val="28"/>
          <w:szCs w:val="28"/>
        </w:rPr>
        <w:t>  о  принятых  в Школе антикоррупционных стандартах ведения деятельности.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4.8.  Принцип постоянного контроля и регулярного мониторинга.</w:t>
      </w:r>
    </w:p>
    <w:p w:rsidR="00F060AE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>Регулярное  осуществление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>  мониторинга  эффективности  внедренных антикоррупционных стандартов и процедур, а также контроля их исполнения.</w:t>
      </w:r>
    </w:p>
    <w:p w:rsidR="00C90024" w:rsidRPr="0089690D" w:rsidRDefault="00C90024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5. Антикоррупционные мероприятия и порядок их применения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5.1. В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антикоррупционные мероприятия: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5.1.1. В части нормативного обеспечения, закрепления стандартов поведения и декларации намерений: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разработка и принятие Положения о мерах по предупреждению и противодействию коррупции;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закрепление соответствующих положений в должностных инструкциях работников;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введение антикоррупционных положений в трудовые договора с работниками;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введение в договоры, связанные с хозяйственной деятельностью организации, стандартной антикоррупционной оговорки;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разработка при необходимости иных локальных нормативных актов.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5.1.2. В части разработки и введения специальных антикоррупционных процедур: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периодической оценки коррупционных рисков в целях выявления сфер деятельности </w:t>
      </w:r>
      <w:r w:rsidR="00130B0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>, наиболее подверженных таким рискам, и разработка соответствующих антикоррупционных мер;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 разработка и введение иных необходимых процедур.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5.1.3. В части обучения и информирования работников: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5.1.4. В части обеспечения соответствия системы внутреннего контроля и аудита </w:t>
      </w:r>
      <w:r w:rsidR="00130B0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антикоррупционной политики организации: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регулярного контроля соблюдения всеми категориями работников требований локальных нормативных актов;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5.1.5. В части привлечения экспертов: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периодическое проведение внешнего аудита;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привлечение внешних независимых экспертов при осуществлении хозяйственной деятельности организации и организации антикоррупционных мер.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5.1.6. В части оценки результатов проводимой антикоррупционной работы: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F060AE" w:rsidRPr="0089690D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>- подготовка и распространение отчетных материалов о проводимой работе и результатах в сфере противодействия коррупции.</w:t>
      </w:r>
    </w:p>
    <w:p w:rsidR="00F060AE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Гимназия</w:t>
      </w: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может утвердить план реализации антикоррупционных мероприятий в качестве составной части настоящего Положения или приложения к нему.</w:t>
      </w:r>
    </w:p>
    <w:p w:rsidR="00C90024" w:rsidRPr="0089690D" w:rsidRDefault="00C90024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AE" w:rsidRPr="0089690D" w:rsidRDefault="00F060AE" w:rsidP="00F060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69706632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6. Определение должностного лица</w:t>
      </w:r>
      <w:bookmarkEnd w:id="0"/>
      <w:r w:rsidR="00461BC6"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ответственного за </w:t>
      </w:r>
      <w:proofErr w:type="gramStart"/>
      <w:r w:rsidRPr="0089690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  коррупции</w:t>
      </w:r>
      <w:proofErr w:type="gramEnd"/>
    </w:p>
    <w:p w:rsidR="002000D0" w:rsidRDefault="00C90024" w:rsidP="002000D0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D0">
        <w:rPr>
          <w:rFonts w:ascii="Times New Roman" w:eastAsia="Times New Roman" w:hAnsi="Times New Roman" w:cs="Times New Roman"/>
          <w:sz w:val="28"/>
          <w:szCs w:val="28"/>
        </w:rPr>
        <w:t>6.1. В</w:t>
      </w:r>
      <w:r w:rsidR="00F060AE" w:rsidRPr="00200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0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2000D0" w:rsidRPr="00200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AE" w:rsidRPr="002000D0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2000D0" w:rsidRPr="002000D0">
        <w:rPr>
          <w:rFonts w:ascii="Times New Roman" w:eastAsia="Times New Roman" w:hAnsi="Times New Roman" w:cs="Times New Roman"/>
          <w:sz w:val="28"/>
          <w:szCs w:val="28"/>
        </w:rPr>
        <w:t xml:space="preserve"> за противодействие коррупции,</w:t>
      </w:r>
      <w:r w:rsidR="00F060AE" w:rsidRPr="00200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60AE" w:rsidRPr="002000D0">
        <w:rPr>
          <w:rFonts w:ascii="Times New Roman" w:eastAsia="Times New Roman" w:hAnsi="Times New Roman" w:cs="Times New Roman"/>
          <w:sz w:val="28"/>
          <w:szCs w:val="28"/>
        </w:rPr>
        <w:t>исходя  из</w:t>
      </w:r>
      <w:proofErr w:type="gramEnd"/>
      <w:r w:rsidR="00F060AE" w:rsidRPr="002000D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  задач,  специфики  деятельности,  штатной  численности, организационной  структуры,  материальных  ресурсов  является  заместитель директора  по  учебно-воспитательной  работе (далее - Ответственное лицо). </w:t>
      </w:r>
    </w:p>
    <w:p w:rsidR="002000D0" w:rsidRPr="002000D0" w:rsidRDefault="002000D0" w:rsidP="002000D0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>Задачи, функции и полномочия ответственного в сфере противодействия</w:t>
      </w:r>
    </w:p>
    <w:p w:rsidR="002000D0" w:rsidRPr="002000D0" w:rsidRDefault="002000D0" w:rsidP="002000D0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 xml:space="preserve"> коррупции:</w:t>
      </w:r>
    </w:p>
    <w:p w:rsidR="002000D0" w:rsidRPr="002000D0" w:rsidRDefault="002000D0" w:rsidP="002000D0">
      <w:pPr>
        <w:numPr>
          <w:ilvl w:val="0"/>
          <w:numId w:val="3"/>
        </w:num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директору гимназии проектов локальных нормативных актов и иных предложений, направленных на реализацию мер по предупреждению коррупции;</w:t>
      </w:r>
    </w:p>
    <w:p w:rsidR="002000D0" w:rsidRPr="002000D0" w:rsidRDefault="002000D0" w:rsidP="0020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гимназии;</w:t>
      </w:r>
    </w:p>
    <w:p w:rsidR="002000D0" w:rsidRPr="002000D0" w:rsidRDefault="002000D0" w:rsidP="0020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организацию приёма сведений о конфликте интересов;</w:t>
      </w:r>
    </w:p>
    <w:p w:rsidR="002000D0" w:rsidRPr="002000D0" w:rsidRDefault="002000D0" w:rsidP="0020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000D0" w:rsidRPr="002000D0" w:rsidRDefault="002000D0" w:rsidP="0020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ими инспекционных </w:t>
      </w:r>
      <w:r w:rsidRPr="002000D0">
        <w:rPr>
          <w:rFonts w:ascii="Times New Roman" w:hAnsi="Times New Roman" w:cs="Times New Roman"/>
          <w:sz w:val="28"/>
          <w:szCs w:val="28"/>
        </w:rPr>
        <w:lastRenderedPageBreak/>
        <w:t>проверок деятельности гимназии по вопросам предупреждения и противодействия коррупции;</w:t>
      </w:r>
    </w:p>
    <w:p w:rsidR="002000D0" w:rsidRPr="002000D0" w:rsidRDefault="002000D0" w:rsidP="002000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0D0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антикоррупционной работы и подготовка соответствующих отчётных материалов директору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00D0">
        <w:rPr>
          <w:rFonts w:ascii="Times New Roman" w:hAnsi="Times New Roman" w:cs="Times New Roman"/>
          <w:sz w:val="28"/>
          <w:szCs w:val="28"/>
        </w:rPr>
        <w:t>имназии</w:t>
      </w:r>
    </w:p>
    <w:p w:rsidR="002000D0" w:rsidRDefault="002000D0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AE" w:rsidRDefault="00F060AE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6.3. Перечень </w:t>
      </w:r>
      <w:proofErr w:type="gramStart"/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реализуемых  </w:t>
      </w:r>
      <w:r w:rsidR="00C90024">
        <w:rPr>
          <w:rFonts w:ascii="Times New Roman" w:eastAsia="Times New Roman" w:hAnsi="Times New Roman" w:cs="Times New Roman"/>
          <w:sz w:val="28"/>
          <w:szCs w:val="28"/>
        </w:rPr>
        <w:t>Гимназией</w:t>
      </w:r>
      <w:proofErr w:type="gramEnd"/>
      <w:r w:rsidRPr="0089690D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антикоррупционных мероприятий, стандартов и процедур и  порядок их выполнения (применения)</w:t>
      </w:r>
    </w:p>
    <w:p w:rsidR="00C90024" w:rsidRPr="0089690D" w:rsidRDefault="00C90024" w:rsidP="00F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63560C" w:rsidRPr="0089690D" w:rsidTr="002000D0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C900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06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3560C" w:rsidRPr="0089690D" w:rsidTr="002000D0">
        <w:trPr>
          <w:trHeight w:val="1011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обеспечение, закрепление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 поведения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и декларация намерений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Положения о конфликте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</w:t>
            </w:r>
          </w:p>
        </w:tc>
      </w:tr>
      <w:tr w:rsidR="0063560C" w:rsidRPr="0089690D" w:rsidTr="002000D0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9F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  и  принятие  кодекса  этики  и  служебного поведения работников организации</w:t>
            </w:r>
            <w:bookmarkStart w:id="1" w:name="_GoBack"/>
            <w:bookmarkEnd w:id="1"/>
          </w:p>
        </w:tc>
      </w:tr>
      <w:tr w:rsidR="0063560C" w:rsidRPr="0089690D" w:rsidTr="002000D0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  в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договоры,  связанные  с  хозяйственной деятельностью  организации,  стандартной антикоррупционной оговорки</w:t>
            </w:r>
          </w:p>
        </w:tc>
      </w:tr>
      <w:tr w:rsidR="0063560C" w:rsidRPr="0089690D" w:rsidTr="002000D0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  антикоррупционных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положений  в  трудовые договора работников</w:t>
            </w:r>
          </w:p>
        </w:tc>
      </w:tr>
      <w:tr w:rsidR="0063560C" w:rsidRPr="0089690D" w:rsidTr="002000D0">
        <w:trPr>
          <w:trHeight w:val="299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специальных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  процедуры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информиро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  работниками работодателя о случаях склонения их к совершению коррупционных нарушений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  порядка  рассмотрения таких сообщений, включая созд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доступных каналов передачи обозначенной 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  (механизмов «обратной связи», телефона доверия и т. п.)</w:t>
            </w:r>
          </w:p>
        </w:tc>
      </w:tr>
      <w:tr w:rsidR="0063560C" w:rsidRPr="0089690D" w:rsidTr="002000D0">
        <w:trPr>
          <w:trHeight w:val="299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  процедур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информирования  работодателя о ставшей известной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работнику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о случаях совершения коррупционных правонарушений другими работниками, 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контрагентами  организации  или  иными лицами  и    порядка  рассмотре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  таких  сообщений, включая создание доступных каналов передачи обозначенной информации (механизмов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«обратной связи», телефона доверия и т. п.)</w:t>
            </w:r>
          </w:p>
        </w:tc>
      </w:tr>
      <w:tr w:rsidR="0063560C" w:rsidRPr="0089690D" w:rsidTr="002000D0">
        <w:trPr>
          <w:trHeight w:val="299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  процедуры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информиро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  работниками работодателя о возникновении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конфликта интересов и порядка урегулирования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выявленного  конфликта интересов</w:t>
            </w:r>
          </w:p>
        </w:tc>
      </w:tr>
      <w:tr w:rsidR="0063560C" w:rsidRPr="0089690D" w:rsidTr="002000D0">
        <w:trPr>
          <w:trHeight w:val="299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процедур защиты работников,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сообщивших о коррупционных правонарушениях </w:t>
            </w: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  деятельности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организации, от формальных и неформальных санкций</w:t>
            </w:r>
          </w:p>
          <w:p w:rsidR="002000D0" w:rsidRPr="0089690D" w:rsidRDefault="002000D0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60C" w:rsidRPr="0089690D" w:rsidTr="002000D0">
        <w:trPr>
          <w:trHeight w:val="448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C9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еской оценки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рисков в целях выявления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 деятельности организации, наиболее подверженных таким рискам,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разработки соответствующих антикоррупционных мер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</w:tr>
      <w:tr w:rsidR="0063560C" w:rsidRPr="0089690D" w:rsidTr="002000D0">
        <w:trPr>
          <w:trHeight w:val="448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C9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ознакомление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под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роспись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нормативными документами,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регламентирующими вопросы предупреждения 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Гимназии</w:t>
            </w:r>
          </w:p>
        </w:tc>
      </w:tr>
      <w:tr w:rsidR="0063560C" w:rsidRPr="0089690D" w:rsidTr="002000D0">
        <w:trPr>
          <w:trHeight w:val="353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93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вопросам профилактики и противодействия коррупции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93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консультирования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  по  вопросам  применения  (соблюдения) антикоррупционных стандартов и процедур</w:t>
            </w:r>
          </w:p>
        </w:tc>
      </w:tr>
      <w:tr w:rsidR="0063560C" w:rsidRPr="0089690D" w:rsidTr="002000D0">
        <w:trPr>
          <w:trHeight w:val="448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соответствия системы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внутреннего контроля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и аудита требованиям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63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  регулярного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контроля  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внутренних процедур</w:t>
            </w:r>
          </w:p>
        </w:tc>
      </w:tr>
      <w:tr w:rsidR="0063560C" w:rsidRPr="0089690D" w:rsidTr="002000D0">
        <w:trPr>
          <w:trHeight w:val="448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  регулярного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контроля  данных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бухгалтерского  учета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,  наличия  и  достоверности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 документов бухгалтерского учета</w:t>
            </w:r>
          </w:p>
        </w:tc>
      </w:tr>
      <w:tr w:rsidR="0063560C" w:rsidRPr="0089690D" w:rsidTr="002000D0">
        <w:trPr>
          <w:trHeight w:val="448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  регулярного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контроля  экономической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обоснованности  расходов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в  сферах  с  высоким коррупционным  риском:  обмен  деловыми  подарками,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представительские  расходы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,  благотворительные пожертвования, вознаграждения внешним консультантам</w:t>
            </w:r>
          </w:p>
        </w:tc>
      </w:tr>
      <w:tr w:rsidR="0063560C" w:rsidRPr="0089690D" w:rsidTr="002000D0">
        <w:trPr>
          <w:trHeight w:val="353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проводимой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</w:t>
            </w:r>
          </w:p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отчетных материалов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D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 регулярной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оценки  результатов  работы  по противодействию коррупции</w:t>
            </w:r>
          </w:p>
        </w:tc>
      </w:tr>
      <w:tr w:rsidR="0063560C" w:rsidRPr="0089690D" w:rsidTr="002000D0">
        <w:trPr>
          <w:trHeight w:val="353"/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0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60C" w:rsidRPr="0089690D" w:rsidRDefault="0063560C" w:rsidP="00F06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  и</w:t>
            </w:r>
            <w:proofErr w:type="gramEnd"/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  распро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странение  отчетных  материалов о проводимой работе и достигнутых результатах в </w:t>
            </w:r>
            <w:r w:rsidRPr="0089690D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 противодействия коррупции</w:t>
            </w:r>
          </w:p>
        </w:tc>
      </w:tr>
    </w:tbl>
    <w:p w:rsidR="003E1A35" w:rsidRPr="0089690D" w:rsidRDefault="003E1A35" w:rsidP="0063560C"/>
    <w:sectPr w:rsidR="003E1A35" w:rsidRPr="0089690D" w:rsidSect="00F060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BA0"/>
    <w:multiLevelType w:val="multilevel"/>
    <w:tmpl w:val="6B4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250DD"/>
    <w:multiLevelType w:val="multilevel"/>
    <w:tmpl w:val="0E6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37756"/>
    <w:multiLevelType w:val="multilevel"/>
    <w:tmpl w:val="00BCA37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0AE"/>
    <w:rsid w:val="00130B07"/>
    <w:rsid w:val="002000D0"/>
    <w:rsid w:val="002337C8"/>
    <w:rsid w:val="003E1A35"/>
    <w:rsid w:val="004235C2"/>
    <w:rsid w:val="004310C3"/>
    <w:rsid w:val="00461BC6"/>
    <w:rsid w:val="005025A2"/>
    <w:rsid w:val="0051209D"/>
    <w:rsid w:val="00562573"/>
    <w:rsid w:val="005839F9"/>
    <w:rsid w:val="00594EBF"/>
    <w:rsid w:val="0063560C"/>
    <w:rsid w:val="006F232B"/>
    <w:rsid w:val="007F1301"/>
    <w:rsid w:val="0089690D"/>
    <w:rsid w:val="00932773"/>
    <w:rsid w:val="009F1FC8"/>
    <w:rsid w:val="00A378FF"/>
    <w:rsid w:val="00C567D0"/>
    <w:rsid w:val="00C90024"/>
    <w:rsid w:val="00E5719B"/>
    <w:rsid w:val="00F060AE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96C6-71D5-4A6B-B9B9-7AE5C21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F9"/>
  </w:style>
  <w:style w:type="paragraph" w:styleId="1">
    <w:name w:val="heading 1"/>
    <w:basedOn w:val="a"/>
    <w:next w:val="a"/>
    <w:link w:val="10"/>
    <w:uiPriority w:val="9"/>
    <w:qFormat/>
    <w:rsid w:val="00F0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0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0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0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6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7F130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1301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8969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78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F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a27</cp:lastModifiedBy>
  <cp:revision>20</cp:revision>
  <cp:lastPrinted>2015-06-17T13:58:00Z</cp:lastPrinted>
  <dcterms:created xsi:type="dcterms:W3CDTF">2015-06-16T15:56:00Z</dcterms:created>
  <dcterms:modified xsi:type="dcterms:W3CDTF">2015-06-22T11:24:00Z</dcterms:modified>
</cp:coreProperties>
</file>