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223AD4" w:rsidRPr="00223AD4" w:rsidTr="00223AD4">
        <w:trPr>
          <w:tblCellSpacing w:w="0" w:type="dxa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AD4" w:rsidRPr="00223AD4" w:rsidRDefault="00223AD4" w:rsidP="00223AD4">
            <w:pPr>
              <w:spacing w:before="100" w:beforeAutospacing="1" w:after="100" w:afterAutospacing="1" w:line="240" w:lineRule="auto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</w:t>
            </w:r>
          </w:p>
          <w:p w:rsidR="00223AD4" w:rsidRPr="00223AD4" w:rsidRDefault="00223AD4" w:rsidP="00223AD4">
            <w:pPr>
              <w:spacing w:before="100" w:beforeAutospacing="1" w:after="100" w:afterAutospacing="1" w:line="240" w:lineRule="auto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Директор МБОУ гимназии № 25</w:t>
            </w:r>
          </w:p>
          <w:p w:rsidR="00223AD4" w:rsidRPr="00223AD4" w:rsidRDefault="00223AD4" w:rsidP="00223AD4">
            <w:pPr>
              <w:spacing w:before="100" w:beforeAutospacing="1" w:after="100" w:afterAutospacing="1" w:line="240" w:lineRule="auto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__________ С.Н. Краева</w:t>
            </w:r>
          </w:p>
          <w:p w:rsidR="00223AD4" w:rsidRPr="00223AD4" w:rsidRDefault="00223AD4" w:rsidP="00223AD4">
            <w:pPr>
              <w:spacing w:before="100" w:beforeAutospacing="1" w:after="100" w:afterAutospacing="1" w:line="240" w:lineRule="auto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01 сентября 2013 года</w:t>
            </w:r>
          </w:p>
        </w:tc>
      </w:tr>
    </w:tbl>
    <w:p w:rsidR="00223AD4" w:rsidRDefault="00223AD4" w:rsidP="00223A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D4" w:rsidRDefault="00223AD4" w:rsidP="00223A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D4" w:rsidRPr="00223AD4" w:rsidRDefault="00223AD4" w:rsidP="00223A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 </w:t>
      </w:r>
    </w:p>
    <w:p w:rsidR="00223AD4" w:rsidRPr="00223AD4" w:rsidRDefault="00223AD4" w:rsidP="00223A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символике МБОУ гимназии № 25 г. Краснодара</w:t>
      </w:r>
    </w:p>
    <w:p w:rsidR="00223AD4" w:rsidRPr="00223AD4" w:rsidRDefault="00223AD4" w:rsidP="00223A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устанавливается герб, гимн и девиз муниципального бюджетного общеобразовательного учреждения муниципального образования город Краснодар гимназии № 25</w:t>
      </w:r>
    </w:p>
    <w:p w:rsidR="00223AD4" w:rsidRPr="00223AD4" w:rsidRDefault="00223AD4" w:rsidP="00223A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AD4" w:rsidRPr="00223AD4" w:rsidRDefault="00223AD4" w:rsidP="00223A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 гербе гимназии.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Герб гимназии является неотъемлемой частью символики гимназии, отражающей индивидуальность образовательного учреждения. 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Герб гимназии может изображаться как в цветном, так и в чёрно-белом варианте. При чёрно-белом изображении спектр цветов герба должен передаваться по правилам геральдики с помощью вертикальных и диагональных линий.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Герб гимназии устанавливается во время официальных церемоний и других торжественных мероприятий общешкольного уровня. Герб является основной эмблемой гимназии на различных городских и региональных мероприятиях. Герб также используется на официальных бланках гимназии.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AD4" w:rsidRPr="00223AD4" w:rsidRDefault="00223AD4" w:rsidP="00223A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 II. О гимне гимназии.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Гимн является обязательным атрибутом символики гимназии. Его создание направлено на патриотическое воспитание учеников гимназии. 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Гимн написан в 2012 г. 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Гимн исполняется в особо торжественных случаях: на праздничных линейках, общешкольных мероприятиях, на соревнованиях городского и регионального уровней.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Гимн гимназии исполняется стоя.</w:t>
      </w:r>
    </w:p>
    <w:p w:rsidR="00223AD4" w:rsidRPr="00223AD4" w:rsidRDefault="00223AD4" w:rsidP="00223A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AD4" w:rsidRPr="00223AD4" w:rsidRDefault="00223AD4" w:rsidP="00223A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Девиз гимназии: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Девизом гимназии являются слова: </w:t>
      </w:r>
      <w:r w:rsidRPr="00223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«ОБРАЗОВАННОСТЬ ДЕТЕЙ - НАШЕ ДОБРО».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Девиз используется</w:t>
      </w:r>
      <w:r w:rsidRPr="0022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особо торжественных случаях: на праздничных линейках, общешкольных мероприятиях, на соревнованиях городского и регионального уровней.</w:t>
      </w:r>
    </w:p>
    <w:p w:rsidR="00223AD4" w:rsidRPr="00223AD4" w:rsidRDefault="00223AD4" w:rsidP="00223A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AD4" w:rsidRPr="00223AD4" w:rsidRDefault="00223AD4" w:rsidP="00223A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IV. Флаг гимназии: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1.Флаг представляет собой прямоугольное полотнище белого цвета с изображением пеликана красного цвета.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2.Отношение ширины флага к его длине 2:3</w:t>
      </w:r>
    </w:p>
    <w:p w:rsidR="00223AD4" w:rsidRPr="00223AD4" w:rsidRDefault="00223AD4" w:rsidP="00223A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4">
        <w:rPr>
          <w:rFonts w:ascii="Times New Roman" w:eastAsia="Times New Roman" w:hAnsi="Times New Roman" w:cs="Times New Roman"/>
          <w:sz w:val="28"/>
          <w:szCs w:val="28"/>
          <w:lang w:eastAsia="ru-RU"/>
        </w:rPr>
        <w:t>3.Флаг устанавливается во время официальных церемоний и других торжественных мероприятий, проводимых в гимназии, а также вне ее с участием представителей гимназии.</w:t>
      </w:r>
    </w:p>
    <w:p w:rsidR="00223AD4" w:rsidRDefault="00223AD4" w:rsidP="00223AD4">
      <w:pPr>
        <w:spacing w:after="0" w:line="240" w:lineRule="auto"/>
      </w:pPr>
    </w:p>
    <w:sectPr w:rsidR="0022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D4"/>
    <w:rsid w:val="00223AD4"/>
    <w:rsid w:val="0070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2019-03-04T18:58:00Z</dcterms:created>
  <dcterms:modified xsi:type="dcterms:W3CDTF">2019-03-04T19:07:00Z</dcterms:modified>
</cp:coreProperties>
</file>